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Ind w:w="-34" w:type="dxa"/>
        <w:tblLook w:val="04A0" w:firstRow="1" w:lastRow="0" w:firstColumn="1" w:lastColumn="0" w:noHBand="0" w:noVBand="1"/>
      </w:tblPr>
      <w:tblGrid>
        <w:gridCol w:w="9096"/>
      </w:tblGrid>
      <w:tr w:rsidR="00B059E8" w:rsidRPr="008415F6" w:rsidTr="00080BAD">
        <w:tc>
          <w:tcPr>
            <w:tcW w:w="9214" w:type="dxa"/>
          </w:tcPr>
          <w:p w:rsidR="00B059E8" w:rsidRPr="00B059E8" w:rsidRDefault="00B059E8" w:rsidP="00B059E8">
            <w:pPr>
              <w:tabs>
                <w:tab w:val="left" w:pos="2552"/>
              </w:tabs>
              <w:overflowPunct w:val="0"/>
              <w:autoSpaceDE w:val="0"/>
              <w:autoSpaceDN w:val="0"/>
              <w:adjustRightInd w:val="0"/>
              <w:textAlignment w:val="baseline"/>
              <w:rPr>
                <w:b/>
                <w:bCs/>
                <w:color w:val="000000"/>
                <w:lang w:eastAsia="nl-NL"/>
              </w:rPr>
            </w:pPr>
            <w:bookmarkStart w:id="0" w:name="_GoBack"/>
            <w:bookmarkEnd w:id="0"/>
          </w:p>
          <w:p w:rsidR="00B059E8" w:rsidRPr="008415F6" w:rsidRDefault="00B059E8" w:rsidP="00B059E8">
            <w:pPr>
              <w:tabs>
                <w:tab w:val="left" w:pos="2552"/>
              </w:tabs>
              <w:overflowPunct w:val="0"/>
              <w:autoSpaceDE w:val="0"/>
              <w:autoSpaceDN w:val="0"/>
              <w:adjustRightInd w:val="0"/>
              <w:jc w:val="both"/>
              <w:textAlignment w:val="baseline"/>
              <w:rPr>
                <w:color w:val="000000"/>
                <w:lang w:val="de-DE" w:eastAsia="nl-NL"/>
              </w:rPr>
            </w:pPr>
            <w:r w:rsidRPr="008415F6">
              <w:rPr>
                <w:b/>
                <w:bCs/>
                <w:color w:val="000000"/>
                <w:lang w:val="de-DE" w:eastAsia="de"/>
              </w:rPr>
              <w:t>Muster für die Beitrittsakte und den Zuteilungsplan zur Einführung einmaliger ergebnisgebundener Vorteile</w:t>
            </w:r>
          </w:p>
          <w:p w:rsidR="00B059E8" w:rsidRPr="008415F6" w:rsidRDefault="00B059E8" w:rsidP="00B059E8">
            <w:pPr>
              <w:tabs>
                <w:tab w:val="left" w:pos="2552"/>
              </w:tabs>
              <w:overflowPunct w:val="0"/>
              <w:autoSpaceDE w:val="0"/>
              <w:autoSpaceDN w:val="0"/>
              <w:adjustRightInd w:val="0"/>
              <w:textAlignment w:val="baseline"/>
              <w:rPr>
                <w:color w:val="000000"/>
                <w:lang w:val="de-DE" w:eastAsia="nl-NL"/>
              </w:rPr>
            </w:pPr>
          </w:p>
        </w:tc>
      </w:tr>
    </w:tbl>
    <w:p w:rsidR="00B059E8" w:rsidRPr="008415F6"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val="de-DE" w:eastAsia="nl-NL"/>
        </w:rPr>
      </w:pPr>
    </w:p>
    <w:p w:rsidR="00B059E8" w:rsidRPr="008415F6"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lang w:val="de-DE" w:eastAsia="nl-NL"/>
        </w:rPr>
      </w:pPr>
    </w:p>
    <w:tbl>
      <w:tblPr>
        <w:tblStyle w:val="Tabelraster"/>
        <w:tblW w:w="0" w:type="auto"/>
        <w:tblLook w:val="04A0" w:firstRow="1" w:lastRow="0" w:firstColumn="1" w:lastColumn="0" w:noHBand="0" w:noVBand="1"/>
      </w:tblPr>
      <w:tblGrid>
        <w:gridCol w:w="9062"/>
      </w:tblGrid>
      <w:tr w:rsidR="00B059E8" w:rsidRPr="00B059E8" w:rsidTr="00080BAD">
        <w:tc>
          <w:tcPr>
            <w:tcW w:w="9210" w:type="dxa"/>
          </w:tcPr>
          <w:p w:rsidR="00B059E8" w:rsidRPr="008415F6" w:rsidRDefault="00B059E8" w:rsidP="00B059E8">
            <w:pPr>
              <w:tabs>
                <w:tab w:val="left" w:pos="2552"/>
              </w:tabs>
              <w:overflowPunct w:val="0"/>
              <w:autoSpaceDE w:val="0"/>
              <w:autoSpaceDN w:val="0"/>
              <w:adjustRightInd w:val="0"/>
              <w:textAlignment w:val="baseline"/>
              <w:rPr>
                <w:lang w:val="de-DE" w:eastAsia="nl-NL"/>
              </w:rPr>
            </w:pPr>
          </w:p>
          <w:p w:rsidR="00B059E8" w:rsidRPr="008415F6" w:rsidRDefault="00B059E8" w:rsidP="00B059E8">
            <w:pPr>
              <w:tabs>
                <w:tab w:val="left" w:pos="2552"/>
              </w:tabs>
              <w:overflowPunct w:val="0"/>
              <w:autoSpaceDE w:val="0"/>
              <w:autoSpaceDN w:val="0"/>
              <w:adjustRightInd w:val="0"/>
              <w:jc w:val="both"/>
              <w:textAlignment w:val="baseline"/>
              <w:rPr>
                <w:color w:val="000000"/>
                <w:lang w:val="de-DE" w:eastAsia="nl-NL"/>
              </w:rPr>
            </w:pPr>
            <w:r w:rsidRPr="008415F6">
              <w:rPr>
                <w:b/>
                <w:color w:val="000000"/>
                <w:u w:val="single"/>
                <w:lang w:val="de-DE" w:eastAsia="de"/>
              </w:rPr>
              <w:t>Bei der Kanzlei der Generaldirektion Kollektive Arbeitsbeziehungen des Föderalen Öffentlichen Dienstes Beschäftigung, Arbeit und Soziale Konzertierung zu hinterlegen</w:t>
            </w:r>
            <w:r w:rsidRPr="008415F6">
              <w:rPr>
                <w:rFonts w:ascii="Arial" w:hAnsi="Arial"/>
                <w:lang w:val="de-DE" w:eastAsia="de"/>
              </w:rPr>
              <w:t xml:space="preserve"> </w:t>
            </w:r>
            <w:r w:rsidRPr="008415F6">
              <w:rPr>
                <w:color w:val="000000"/>
                <w:lang w:val="de-DE" w:eastAsia="de"/>
              </w:rPr>
              <w:t>, ENTWEDER in der rue Ernest Blerot 1, 1070 Brüssel ODER auf eine andere vom FÖD festgelegte Weise, gegebenenfalls elektronisch.</w:t>
            </w:r>
            <w:r w:rsidRPr="00B059E8">
              <w:rPr>
                <w:color w:val="000000"/>
                <w:vertAlign w:val="superscript"/>
                <w:lang w:eastAsia="de"/>
              </w:rPr>
              <w:footnoteReference w:id="1"/>
            </w:r>
            <w:r w:rsidRPr="008415F6">
              <w:rPr>
                <w:color w:val="000000"/>
                <w:lang w:val="de-DE" w:eastAsia="de"/>
              </w:rPr>
              <w:t>.</w:t>
            </w:r>
          </w:p>
          <w:p w:rsidR="00B059E8" w:rsidRPr="008415F6" w:rsidRDefault="00B059E8" w:rsidP="00B059E8">
            <w:pPr>
              <w:tabs>
                <w:tab w:val="left" w:pos="2552"/>
              </w:tabs>
              <w:overflowPunct w:val="0"/>
              <w:autoSpaceDE w:val="0"/>
              <w:autoSpaceDN w:val="0"/>
              <w:adjustRightInd w:val="0"/>
              <w:jc w:val="both"/>
              <w:textAlignment w:val="baseline"/>
              <w:rPr>
                <w:bCs/>
                <w:color w:val="000000"/>
                <w:lang w:val="de-DE" w:eastAsia="nl-NL"/>
              </w:rPr>
            </w:pPr>
          </w:p>
          <w:p w:rsidR="00B059E8" w:rsidRPr="008415F6" w:rsidRDefault="00B059E8" w:rsidP="00B059E8">
            <w:pPr>
              <w:tabs>
                <w:tab w:val="left" w:pos="2552"/>
              </w:tabs>
              <w:overflowPunct w:val="0"/>
              <w:autoSpaceDE w:val="0"/>
              <w:autoSpaceDN w:val="0"/>
              <w:adjustRightInd w:val="0"/>
              <w:jc w:val="both"/>
              <w:textAlignment w:val="baseline"/>
              <w:rPr>
                <w:color w:val="000000"/>
                <w:lang w:val="de-DE" w:eastAsia="nl-NL"/>
              </w:rPr>
            </w:pPr>
          </w:p>
          <w:p w:rsidR="00B059E8" w:rsidRPr="00B059E8" w:rsidRDefault="00B059E8" w:rsidP="00B059E8">
            <w:pPr>
              <w:tabs>
                <w:tab w:val="left" w:pos="2552"/>
              </w:tabs>
              <w:overflowPunct w:val="0"/>
              <w:autoSpaceDE w:val="0"/>
              <w:autoSpaceDN w:val="0"/>
              <w:adjustRightInd w:val="0"/>
              <w:jc w:val="both"/>
              <w:textAlignment w:val="baseline"/>
              <w:rPr>
                <w:bCs/>
                <w:color w:val="000000"/>
                <w:lang w:eastAsia="nl-NL"/>
              </w:rPr>
            </w:pPr>
            <w:r w:rsidRPr="00B059E8">
              <w:rPr>
                <w:color w:val="000000"/>
                <w:lang w:eastAsia="de"/>
              </w:rPr>
              <w:t>Dieses Formular muss bei der Kanzlei eingereicht werden, bevor ein Drittel des Bezugszeitraums, in dem die Ziele erreicht werden sollen, abgelaufen ist</w:t>
            </w:r>
            <w:r w:rsidRPr="00B059E8">
              <w:rPr>
                <w:color w:val="000000"/>
                <w:vertAlign w:val="superscript"/>
                <w:lang w:val="fr-BE" w:eastAsia="de"/>
              </w:rPr>
              <w:footnoteReference w:id="2"/>
            </w:r>
            <w:r w:rsidRPr="00B059E8">
              <w:rPr>
                <w:bCs/>
                <w:color w:val="000000"/>
                <w:lang w:eastAsia="de"/>
              </w:rPr>
              <w:t xml:space="preserve">. </w:t>
            </w:r>
          </w:p>
          <w:p w:rsidR="00B059E8" w:rsidRPr="00B059E8" w:rsidRDefault="00B059E8" w:rsidP="00B059E8">
            <w:pPr>
              <w:tabs>
                <w:tab w:val="left" w:pos="2552"/>
              </w:tabs>
              <w:overflowPunct w:val="0"/>
              <w:autoSpaceDE w:val="0"/>
              <w:autoSpaceDN w:val="0"/>
              <w:adjustRightInd w:val="0"/>
              <w:textAlignment w:val="baseline"/>
              <w:rPr>
                <w:lang w:eastAsia="nl-NL"/>
              </w:rPr>
            </w:pPr>
          </w:p>
        </w:tc>
      </w:tr>
    </w:tbl>
    <w:p w:rsidR="00B059E8" w:rsidRPr="00B059E8"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lang w:eastAsia="nl-NL"/>
        </w:rPr>
      </w:pPr>
    </w:p>
    <w:p w:rsidR="00B059E8" w:rsidRPr="00B059E8"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lang w:eastAsia="nl-NL"/>
        </w:rPr>
      </w:pPr>
    </w:p>
    <w:p w:rsidR="00B059E8" w:rsidRPr="00B059E8" w:rsidRDefault="00B059E8" w:rsidP="00B059E8">
      <w:pPr>
        <w:numPr>
          <w:ilvl w:val="0"/>
          <w:numId w:val="1"/>
        </w:numPr>
        <w:tabs>
          <w:tab w:val="left" w:pos="1080"/>
          <w:tab w:val="left" w:pos="2552"/>
        </w:tabs>
        <w:overflowPunct w:val="0"/>
        <w:autoSpaceDE w:val="0"/>
        <w:autoSpaceDN w:val="0"/>
        <w:adjustRightInd w:val="0"/>
        <w:spacing w:after="0" w:line="240" w:lineRule="auto"/>
        <w:ind w:left="284" w:hanging="284"/>
        <w:contextualSpacing/>
        <w:jc w:val="both"/>
        <w:textAlignment w:val="baseline"/>
        <w:rPr>
          <w:rFonts w:ascii="Times New Roman" w:eastAsia="Calibri" w:hAnsi="Times New Roman" w:cs="Times New Roman"/>
          <w:b/>
          <w:bCs/>
          <w:color w:val="000000"/>
        </w:rPr>
      </w:pPr>
      <w:r w:rsidRPr="00B059E8">
        <w:rPr>
          <w:rFonts w:ascii="Times New Roman" w:eastAsia="Calibri" w:hAnsi="Times New Roman" w:cs="Times New Roman"/>
          <w:b/>
          <w:bCs/>
          <w:color w:val="000000"/>
        </w:rPr>
        <w:t>Kenndaten des Unternehmens</w:t>
      </w:r>
    </w:p>
    <w:p w:rsidR="00B059E8" w:rsidRPr="00B059E8"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b/>
          <w:color w:val="000000"/>
          <w:u w:val="single"/>
          <w:lang w:eastAsia="nl-NL"/>
        </w:rPr>
      </w:pPr>
    </w:p>
    <w:p w:rsidR="00B059E8" w:rsidRPr="00B059E8"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b/>
          <w:color w:val="000000"/>
          <w:u w:val="single"/>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 </w:t>
      </w:r>
      <w:r w:rsidRPr="00B059E8">
        <w:rPr>
          <w:rFonts w:ascii="Times New Roman" w:eastAsia="Times New Roman" w:hAnsi="Times New Roman" w:cs="Times New Roman"/>
          <w:color w:val="000000"/>
          <w:lang w:eastAsia="de"/>
        </w:rPr>
        <w:tab/>
        <w:t xml:space="preserve">Erkennungsnummer (ZDU-Nummer) des Unternehmens: </w:t>
      </w:r>
      <w:r>
        <w:rPr>
          <w:sz w:val="20"/>
        </w:rPr>
        <w:fldChar w:fldCharType="begin">
          <w:ffData>
            <w:name w:val="Text1"/>
            <w:enabled/>
            <w:calcOnExit w:val="0"/>
            <w:textInput/>
          </w:ffData>
        </w:fldChar>
      </w:r>
      <w:bookmarkStart w:id="1" w:name="Text1"/>
      <w:r>
        <w:rPr>
          <w:sz w:val="20"/>
        </w:rPr>
        <w:instrText xml:space="preserve"> FORMTEXT </w:instrText>
      </w:r>
      <w:r>
        <w:rPr>
          <w:sz w:val="20"/>
        </w:rPr>
      </w:r>
      <w:r>
        <w:rPr>
          <w:sz w:val="20"/>
        </w:rPr>
        <w:fldChar w:fldCharType="separate"/>
      </w:r>
      <w:bookmarkEnd w:id="1"/>
      <w:r>
        <w:rPr>
          <w:sz w:val="20"/>
        </w:rPr>
        <w:t> </w:t>
      </w:r>
      <w:r>
        <w:rPr>
          <w:sz w:val="20"/>
        </w:rPr>
        <w:t> </w:t>
      </w:r>
      <w:r>
        <w:rPr>
          <w:sz w:val="20"/>
        </w:rPr>
        <w:t> </w:t>
      </w:r>
      <w:r>
        <w:rPr>
          <w:sz w:val="20"/>
        </w:rPr>
        <w:t> </w:t>
      </w:r>
      <w:r>
        <w:rPr>
          <w:sz w:val="20"/>
        </w:rPr>
        <w:t> </w:t>
      </w:r>
      <w:r>
        <w:rPr>
          <w:sz w:val="20"/>
        </w:rPr>
        <w:fldChar w:fldCharType="end"/>
      </w: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w:t>
      </w:r>
      <w:r w:rsidRPr="00B059E8">
        <w:rPr>
          <w:rFonts w:ascii="Times New Roman" w:eastAsia="Times New Roman" w:hAnsi="Times New Roman" w:cs="Times New Roman"/>
          <w:color w:val="000000"/>
          <w:lang w:eastAsia="de"/>
        </w:rPr>
        <w:tab/>
        <w:t xml:space="preserve">Name des Unternehmens: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w:t>
      </w:r>
      <w:r w:rsidRPr="00B059E8">
        <w:rPr>
          <w:rFonts w:ascii="Times New Roman" w:eastAsia="Times New Roman" w:hAnsi="Times New Roman" w:cs="Times New Roman"/>
          <w:color w:val="000000"/>
          <w:lang w:eastAsia="de"/>
        </w:rPr>
        <w:tab/>
        <w:t>Adresse</w:t>
      </w:r>
      <w:r w:rsidRPr="00B059E8">
        <w:rPr>
          <w:rFonts w:ascii="Times New Roman" w:eastAsia="Times New Roman" w:hAnsi="Times New Roman" w:cs="Times New Roman"/>
          <w:color w:val="000000"/>
          <w:vertAlign w:val="superscript"/>
          <w:lang w:val="fr-BE" w:eastAsia="de"/>
        </w:rPr>
        <w:footnoteReference w:id="3"/>
      </w:r>
      <w:r w:rsidRPr="00B059E8">
        <w:rPr>
          <w:rFonts w:ascii="Times New Roman" w:eastAsia="Times New Roman" w:hAnsi="Times New Roman" w:cs="Times New Roman"/>
          <w:color w:val="000000"/>
          <w:lang w:eastAsia="de"/>
        </w:rPr>
        <w:t xml:space="preserv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rsidR="00B059E8" w:rsidRPr="00B059E8" w:rsidRDefault="00B059E8" w:rsidP="00B059E8">
      <w:pPr>
        <w:ind w:left="567" w:hanging="283"/>
        <w:rPr>
          <w:rFonts w:ascii="Times New Roman" w:eastAsia="Times New Roman" w:hAnsi="Times New Roman" w:cs="Times New Roman"/>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w:t>
      </w:r>
      <w:r w:rsidRPr="00B059E8">
        <w:rPr>
          <w:rFonts w:ascii="Times New Roman" w:eastAsia="Times New Roman" w:hAnsi="Times New Roman" w:cs="Times New Roman"/>
          <w:color w:val="000000"/>
          <w:lang w:eastAsia="de"/>
        </w:rPr>
        <w:tab/>
        <w:t xml:space="preserve">Vertreten durch (Name, Vorname und Funktion):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 </w:t>
      </w: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 </w:t>
      </w:r>
      <w:r w:rsidRPr="00B059E8">
        <w:rPr>
          <w:rFonts w:ascii="Times New Roman" w:eastAsia="Times New Roman" w:hAnsi="Times New Roman" w:cs="Times New Roman"/>
          <w:color w:val="000000"/>
          <w:lang w:eastAsia="de"/>
        </w:rPr>
        <w:tab/>
        <w:t xml:space="preserve">Nummer der für die betroffenen Arbeitnehmer zuständige(n) paritätische(n) Kommission(en):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nl-NL"/>
        </w:rPr>
      </w:pPr>
    </w:p>
    <w:p w:rsidR="00B059E8" w:rsidRPr="00B059E8" w:rsidRDefault="00B059E8" w:rsidP="00B059E8">
      <w:pPr>
        <w:spacing w:after="0" w:line="240" w:lineRule="auto"/>
        <w:rPr>
          <w:rFonts w:ascii="Times New Roman" w:eastAsia="Times New Roman" w:hAnsi="Times New Roman" w:cs="Times New Roman"/>
          <w:b/>
          <w:color w:val="000000"/>
          <w:u w:val="single"/>
          <w:lang w:eastAsia="nl-NL"/>
        </w:rPr>
      </w:pPr>
      <w:r w:rsidRPr="00B059E8">
        <w:rPr>
          <w:rFonts w:ascii="Times New Roman" w:eastAsia="Times New Roman" w:hAnsi="Times New Roman" w:cs="Times New Roman"/>
          <w:b/>
          <w:color w:val="000000"/>
          <w:u w:val="single"/>
          <w:lang w:eastAsia="de"/>
        </w:rPr>
        <w:br w:type="page"/>
      </w:r>
    </w:p>
    <w:p w:rsidR="00B059E8" w:rsidRPr="00B059E8" w:rsidRDefault="00B059E8" w:rsidP="00B059E8">
      <w:pPr>
        <w:numPr>
          <w:ilvl w:val="0"/>
          <w:numId w:val="1"/>
        </w:numPr>
        <w:tabs>
          <w:tab w:val="left" w:pos="1080"/>
          <w:tab w:val="left" w:pos="2552"/>
        </w:tabs>
        <w:overflowPunct w:val="0"/>
        <w:autoSpaceDE w:val="0"/>
        <w:autoSpaceDN w:val="0"/>
        <w:adjustRightInd w:val="0"/>
        <w:spacing w:after="0" w:line="240" w:lineRule="auto"/>
        <w:ind w:left="284" w:hanging="284"/>
        <w:contextualSpacing/>
        <w:jc w:val="both"/>
        <w:textAlignment w:val="baseline"/>
        <w:rPr>
          <w:rFonts w:ascii="Times New Roman" w:eastAsia="Calibri" w:hAnsi="Times New Roman" w:cs="Times New Roman"/>
          <w:b/>
        </w:rPr>
      </w:pPr>
      <w:r w:rsidRPr="00B059E8">
        <w:rPr>
          <w:rFonts w:ascii="Times New Roman" w:eastAsia="Calibri" w:hAnsi="Times New Roman" w:cs="Times New Roman"/>
          <w:b/>
        </w:rPr>
        <w:lastRenderedPageBreak/>
        <w:t>Erklärungen des Arbeitgebers</w:t>
      </w:r>
    </w:p>
    <w:p w:rsidR="00B059E8" w:rsidRPr="00B059E8" w:rsidRDefault="00B059E8" w:rsidP="00B059E8">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i/>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u w:val="single"/>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u w:val="single"/>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i/>
          <w:color w:val="000000"/>
          <w:lang w:eastAsia="nl-NL"/>
        </w:rPr>
      </w:pPr>
      <w:r w:rsidRPr="00B059E8">
        <w:rPr>
          <w:rFonts w:ascii="Times New Roman" w:eastAsia="Times New Roman" w:hAnsi="Times New Roman" w:cs="Times New Roman"/>
          <w:lang w:eastAsia="de"/>
        </w:rPr>
        <w:t xml:space="preserve">1. </w:t>
      </w:r>
      <w:r w:rsidRPr="00B059E8">
        <w:rPr>
          <w:rFonts w:ascii="Times New Roman" w:eastAsia="Times New Roman" w:hAnsi="Times New Roman" w:cs="Times New Roman"/>
          <w:lang w:eastAsia="de"/>
        </w:rPr>
        <w:tab/>
        <w:t xml:space="preserve">Der Arbeitgeber erklärt, dass das Unternehmen  </w:t>
      </w:r>
      <w:r>
        <w:rPr>
          <w:rFonts w:ascii="Times New Roman" w:hAnsi="Times New Roman"/>
          <w:sz w:val="24"/>
          <w:szCs w:val="24"/>
        </w:rPr>
        <w:fldChar w:fldCharType="begin">
          <w:ffData>
            <w:name w:val="Selectievakje1"/>
            <w:enabled/>
            <w:calcOnExit w:val="0"/>
            <w:checkBox>
              <w:sizeAuto/>
              <w:default w:val="0"/>
              <w:checked w:val="0"/>
            </w:checkBox>
          </w:ffData>
        </w:fldChar>
      </w:r>
      <w:r>
        <w:rPr>
          <w:rFonts w:ascii="Times New Roman" w:hAnsi="Times New Roman"/>
          <w:sz w:val="24"/>
          <w:szCs w:val="24"/>
        </w:rPr>
        <w:instrText xml:space="preserve"> FORMCHECKBOX </w:instrText>
      </w:r>
      <w:r w:rsidR="009450DD">
        <w:rPr>
          <w:rFonts w:ascii="Times New Roman" w:hAnsi="Times New Roman"/>
          <w:sz w:val="24"/>
          <w:szCs w:val="24"/>
        </w:rPr>
      </w:r>
      <w:r w:rsidR="009450D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lang w:eastAsia="de"/>
        </w:rPr>
        <w:t xml:space="preserve">EIN /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9450DD">
        <w:rPr>
          <w:rFonts w:ascii="Times New Roman" w:hAnsi="Times New Roman"/>
          <w:sz w:val="24"/>
          <w:szCs w:val="24"/>
        </w:rPr>
      </w:r>
      <w:r w:rsidR="009450D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lang w:eastAsia="de"/>
        </w:rPr>
        <w:t>KEIN Informations- und Konsultationsverfahren in Bezug auf Massenentlassungen mit Schließung des Unternehmens eingeleitet hat, so wie es im kollektiven Arbeitsabkommen Nr. 24 vom 2. Oktober 1975 über das Verfahren zur Unterrichtung und Anhörung der Arbeitnehmervertreter in Sachen Massenentlassungen festgelegt ist.</w:t>
      </w:r>
      <w:r w:rsidRPr="00B059E8">
        <w:rPr>
          <w:rFonts w:ascii="Times New Roman" w:eastAsia="Times New Roman" w:hAnsi="Times New Roman" w:cs="Times New Roman"/>
          <w:vertAlign w:val="superscript"/>
          <w:lang w:val="fr-BE" w:eastAsia="de"/>
        </w:rPr>
        <w:footnoteReference w:id="4"/>
      </w: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
          <w:bCs/>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
          <w:bCs/>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Cs/>
          <w:color w:val="000000"/>
          <w:lang w:eastAsia="nl-NL"/>
        </w:rPr>
      </w:pPr>
      <w:r w:rsidRPr="00B059E8">
        <w:rPr>
          <w:rFonts w:ascii="Times New Roman" w:eastAsia="Times New Roman" w:hAnsi="Times New Roman" w:cs="Times New Roman"/>
          <w:i/>
          <w:lang w:eastAsia="de"/>
        </w:rPr>
        <w:tab/>
        <w:t>Wenn das Unternehmen dieses Verfahren eingesetzt hat, sind die Bedingungen für die Hinterlegung des KAA nicht erfüllt.</w:t>
      </w: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Cs/>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Cs/>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2. </w:t>
      </w:r>
      <w:r w:rsidRPr="00B059E8">
        <w:rPr>
          <w:rFonts w:ascii="Times New Roman" w:eastAsia="Times New Roman" w:hAnsi="Times New Roman" w:cs="Times New Roman"/>
          <w:color w:val="000000"/>
          <w:lang w:eastAsia="de"/>
        </w:rPr>
        <w:tab/>
        <w:t xml:space="preserve">Der Arbeitgeber erklärt, dass die aktuelle Regelung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9450DD">
        <w:rPr>
          <w:rFonts w:ascii="Times New Roman" w:hAnsi="Times New Roman"/>
          <w:sz w:val="24"/>
          <w:szCs w:val="24"/>
        </w:rPr>
      </w:r>
      <w:r w:rsidR="009450D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de"/>
        </w:rPr>
        <w:t xml:space="preserve"> EINE /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9450DD">
        <w:rPr>
          <w:rFonts w:ascii="Times New Roman" w:hAnsi="Times New Roman"/>
          <w:sz w:val="24"/>
          <w:szCs w:val="24"/>
        </w:rPr>
      </w:r>
      <w:r w:rsidR="009450D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de"/>
        </w:rPr>
        <w:t xml:space="preserve"> KEINE bestehende Regelung einmaliger ergebnisgebundener Vorteile ersetzt.</w:t>
      </w:r>
    </w:p>
    <w:p w:rsidR="00B059E8" w:rsidRPr="00B059E8" w:rsidRDefault="00B059E8" w:rsidP="00B059E8">
      <w:pPr>
        <w:tabs>
          <w:tab w:val="left" w:pos="2552"/>
        </w:tabs>
        <w:overflowPunct w:val="0"/>
        <w:autoSpaceDE w:val="0"/>
        <w:autoSpaceDN w:val="0"/>
        <w:adjustRightInd w:val="0"/>
        <w:spacing w:after="0" w:line="240" w:lineRule="auto"/>
        <w:ind w:left="567" w:hanging="283"/>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i/>
          <w:iCs/>
          <w:color w:val="000000"/>
          <w:lang w:eastAsia="nl-NL"/>
        </w:rPr>
      </w:pPr>
      <w:r w:rsidRPr="00B059E8">
        <w:rPr>
          <w:rFonts w:ascii="Times New Roman" w:eastAsia="Times New Roman" w:hAnsi="Times New Roman" w:cs="Times New Roman"/>
          <w:i/>
          <w:iCs/>
          <w:color w:val="000000"/>
          <w:lang w:eastAsia="de"/>
        </w:rPr>
        <w:t>Falls eine bestehende Regelung, die nicht im Rahmen der einmaligen ergebnisgebundenen Vorteile eingeführt wurde, neu gestaltet wird, muss diese beigefügt werden</w:t>
      </w:r>
      <w:r w:rsidRPr="00B059E8">
        <w:rPr>
          <w:rFonts w:ascii="Times New Roman" w:eastAsia="Times New Roman" w:hAnsi="Times New Roman" w:cs="Times New Roman"/>
          <w:i/>
          <w:iCs/>
          <w:color w:val="000000"/>
          <w:vertAlign w:val="superscript"/>
          <w:lang w:val="fr-BE" w:eastAsia="de"/>
        </w:rPr>
        <w:footnoteReference w:id="5"/>
      </w:r>
      <w:r w:rsidRPr="00B059E8">
        <w:rPr>
          <w:rFonts w:ascii="Times New Roman" w:eastAsia="Times New Roman" w:hAnsi="Times New Roman" w:cs="Times New Roman"/>
          <w:i/>
          <w:iCs/>
          <w:color w:val="000000"/>
          <w:lang w:eastAsia="de"/>
        </w:rPr>
        <w:t>.</w:t>
      </w:r>
    </w:p>
    <w:p w:rsidR="00B059E8" w:rsidRPr="00B059E8" w:rsidRDefault="00B059E8" w:rsidP="00B059E8">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i/>
          <w:iCs/>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textAlignment w:val="baseline"/>
        <w:rPr>
          <w:rFonts w:ascii="Times New Roman" w:eastAsia="Times New Roman" w:hAnsi="Times New Roman" w:cs="Times New Roman"/>
          <w:i/>
          <w:iCs/>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3. </w:t>
      </w:r>
      <w:r w:rsidRPr="00B059E8">
        <w:rPr>
          <w:rFonts w:ascii="Times New Roman" w:eastAsia="Times New Roman" w:hAnsi="Times New Roman" w:cs="Times New Roman"/>
          <w:color w:val="000000"/>
          <w:lang w:eastAsia="de"/>
        </w:rPr>
        <w:tab/>
        <w:t xml:space="preserve">In dem Unternehmen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9450DD">
        <w:rPr>
          <w:rFonts w:ascii="Times New Roman" w:hAnsi="Times New Roman"/>
          <w:sz w:val="24"/>
          <w:szCs w:val="24"/>
        </w:rPr>
      </w:r>
      <w:r w:rsidR="009450D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de"/>
        </w:rPr>
        <w:t xml:space="preserve">GIBT ES EINE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9450DD">
        <w:rPr>
          <w:rFonts w:ascii="Times New Roman" w:hAnsi="Times New Roman"/>
          <w:sz w:val="24"/>
          <w:szCs w:val="24"/>
        </w:rPr>
      </w:r>
      <w:r w:rsidR="009450D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de"/>
        </w:rPr>
        <w:t>GIBT ES KEINE Gewerkschaftsvertretung für die betroffenen Arbeitnehmer, zu deren Gunsten der Vorteil eingeführt wird.</w:t>
      </w: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i/>
          <w:iCs/>
          <w:color w:val="000000"/>
          <w:lang w:eastAsia="nl-NL"/>
        </w:rPr>
      </w:pPr>
      <w:r w:rsidRPr="00B059E8">
        <w:rPr>
          <w:rFonts w:ascii="Times New Roman" w:eastAsia="Times New Roman" w:hAnsi="Times New Roman" w:cs="Times New Roman"/>
          <w:i/>
          <w:iCs/>
          <w:color w:val="000000"/>
          <w:lang w:eastAsia="de"/>
        </w:rPr>
        <w:tab/>
      </w:r>
      <w:r w:rsidRPr="00B059E8">
        <w:rPr>
          <w:rFonts w:ascii="Times New Roman" w:eastAsia="Times New Roman" w:hAnsi="Times New Roman" w:cs="Times New Roman"/>
          <w:i/>
          <w:szCs w:val="20"/>
          <w:lang w:eastAsia="de"/>
        </w:rPr>
        <w:t>Wenn es eine Gewerkschaftsvertretung gibt, muss der Plan durch ein KAA eingeführt werden</w:t>
      </w:r>
      <w:r w:rsidRPr="00B059E8">
        <w:rPr>
          <w:rFonts w:ascii="Times New Roman" w:eastAsia="Times New Roman" w:hAnsi="Times New Roman" w:cs="Times New Roman"/>
          <w:i/>
          <w:iCs/>
          <w:color w:val="000000"/>
          <w:lang w:eastAsia="de"/>
        </w:rPr>
        <w:t>.</w:t>
      </w: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Cs/>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Cs/>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r w:rsidRPr="00B059E8">
        <w:rPr>
          <w:rFonts w:ascii="Times New Roman" w:eastAsia="Times New Roman" w:hAnsi="Times New Roman" w:cs="Times New Roman"/>
          <w:lang w:eastAsia="de"/>
        </w:rPr>
        <w:t xml:space="preserve">4. </w:t>
      </w:r>
      <w:r w:rsidRPr="00B059E8">
        <w:rPr>
          <w:rFonts w:ascii="Times New Roman" w:eastAsia="Times New Roman" w:hAnsi="Times New Roman" w:cs="Times New Roman"/>
          <w:lang w:eastAsia="de"/>
        </w:rPr>
        <w:tab/>
      </w:r>
      <w:r w:rsidRPr="00B059E8">
        <w:rPr>
          <w:rFonts w:ascii="Times New Roman" w:eastAsia="Times New Roman" w:hAnsi="Times New Roman" w:cs="Times New Roman"/>
          <w:szCs w:val="20"/>
          <w:lang w:eastAsia="de"/>
        </w:rPr>
        <w:t xml:space="preserve">Der Arbeitgeber erklärt dass im Register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9450DD">
        <w:rPr>
          <w:rFonts w:ascii="Times New Roman" w:hAnsi="Times New Roman"/>
          <w:sz w:val="24"/>
          <w:szCs w:val="24"/>
        </w:rPr>
      </w:r>
      <w:r w:rsidR="009450D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szCs w:val="20"/>
          <w:lang w:eastAsia="de"/>
        </w:rPr>
        <w:t xml:space="preserve">BEMERKUNGEN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9450DD">
        <w:rPr>
          <w:rFonts w:ascii="Times New Roman" w:hAnsi="Times New Roman"/>
          <w:sz w:val="24"/>
          <w:szCs w:val="24"/>
        </w:rPr>
      </w:r>
      <w:r w:rsidR="009450D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szCs w:val="20"/>
          <w:lang w:eastAsia="de"/>
        </w:rPr>
        <w:t>KEINE BEMERKUNGEN verzeichnet sind</w:t>
      </w:r>
      <w:r w:rsidRPr="00B059E8">
        <w:rPr>
          <w:rFonts w:ascii="Times New Roman" w:eastAsia="Times New Roman" w:hAnsi="Times New Roman" w:cs="Times New Roman"/>
          <w:lang w:eastAsia="de"/>
        </w:rPr>
        <w:t>.</w:t>
      </w: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r w:rsidRPr="00B059E8">
        <w:rPr>
          <w:rFonts w:ascii="Times New Roman" w:eastAsia="Times New Roman" w:hAnsi="Times New Roman" w:cs="Times New Roman"/>
          <w:lang w:eastAsia="de"/>
        </w:rPr>
        <w:tab/>
      </w:r>
      <w:r w:rsidRPr="00B059E8">
        <w:rPr>
          <w:rFonts w:ascii="Times New Roman" w:eastAsia="Times New Roman" w:hAnsi="Times New Roman" w:cs="Times New Roman"/>
          <w:szCs w:val="20"/>
          <w:lang w:eastAsia="de"/>
        </w:rPr>
        <w:t xml:space="preserve">Sofern das Register Bemerkungen enthält, erklärt der Arbeitgeber, dass das Register an die Generaldirektion Kontrolle der Sozialgesetze übermittelt wurde. Sofern das Register Bemerkungen enthält, erklärt der Arbeitgeber, dass die verschiedenen Standpunkte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9450DD">
        <w:rPr>
          <w:rFonts w:ascii="Times New Roman" w:hAnsi="Times New Roman"/>
          <w:sz w:val="24"/>
          <w:szCs w:val="24"/>
        </w:rPr>
      </w:r>
      <w:r w:rsidR="009450D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szCs w:val="20"/>
          <w:lang w:eastAsia="de"/>
        </w:rPr>
        <w:t xml:space="preserve">IN EINKLANG GEBRACHT WERDEN KONNTEN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9450DD">
        <w:rPr>
          <w:rFonts w:ascii="Times New Roman" w:hAnsi="Times New Roman"/>
          <w:sz w:val="24"/>
          <w:szCs w:val="24"/>
        </w:rPr>
      </w:r>
      <w:r w:rsidR="009450D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szCs w:val="20"/>
          <w:lang w:eastAsia="de"/>
        </w:rPr>
        <w:t>NICHT EINKLANG GEBRACHT WERDEN KONNTEN.</w:t>
      </w: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i/>
          <w:lang w:eastAsia="nl-NL"/>
        </w:rPr>
      </w:pPr>
      <w:r w:rsidRPr="00B059E8">
        <w:rPr>
          <w:rFonts w:ascii="Times New Roman" w:eastAsia="Times New Roman" w:hAnsi="Times New Roman" w:cs="Times New Roman"/>
          <w:i/>
          <w:lang w:eastAsia="de"/>
        </w:rPr>
        <w:tab/>
        <w:t>Sofern die unterschiedlichen Standpunkte nicht in Einklang gebracht wurden, sind die Bedingungen für die Hinterlegung der Beitrittsakte nicht erfüllt.</w:t>
      </w:r>
    </w:p>
    <w:p w:rsidR="00B059E8" w:rsidRPr="00B059E8" w:rsidRDefault="00B059E8" w:rsidP="00B059E8">
      <w:pPr>
        <w:spacing w:after="0" w:line="240" w:lineRule="auto"/>
        <w:rPr>
          <w:rFonts w:ascii="Times New Roman" w:eastAsia="Times New Roman" w:hAnsi="Times New Roman" w:cs="Times New Roman"/>
          <w:i/>
          <w:lang w:eastAsia="nl-NL"/>
        </w:rPr>
      </w:pPr>
      <w:r w:rsidRPr="00B059E8">
        <w:rPr>
          <w:rFonts w:ascii="Times New Roman" w:eastAsia="Times New Roman" w:hAnsi="Times New Roman" w:cs="Times New Roman"/>
          <w:i/>
          <w:lang w:eastAsia="de"/>
        </w:rPr>
        <w:br w:type="page"/>
      </w: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lastRenderedPageBreak/>
        <w:t xml:space="preserve">5. </w:t>
      </w:r>
      <w:r w:rsidRPr="00B059E8">
        <w:rPr>
          <w:rFonts w:ascii="Times New Roman" w:eastAsia="Times New Roman" w:hAnsi="Times New Roman" w:cs="Times New Roman"/>
          <w:color w:val="000000"/>
          <w:lang w:eastAsia="de"/>
        </w:rPr>
        <w:tab/>
        <w:t xml:space="preserve">Der Arbeitgeber erklärt, dass es im Unternehmen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9450DD">
        <w:rPr>
          <w:rFonts w:ascii="Times New Roman" w:hAnsi="Times New Roman"/>
          <w:sz w:val="24"/>
          <w:szCs w:val="24"/>
        </w:rPr>
      </w:r>
      <w:r w:rsidR="009450D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de"/>
        </w:rPr>
        <w:t xml:space="preserve">EINEN /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9450DD">
        <w:rPr>
          <w:rFonts w:ascii="Times New Roman" w:hAnsi="Times New Roman"/>
          <w:sz w:val="24"/>
          <w:szCs w:val="24"/>
        </w:rPr>
      </w:r>
      <w:r w:rsidR="009450D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de"/>
        </w:rPr>
        <w:t>KEINEN Präventionsplan gibt.</w:t>
      </w:r>
      <w:r w:rsidRPr="00B059E8">
        <w:rPr>
          <w:rFonts w:ascii="Times New Roman" w:eastAsia="Times New Roman" w:hAnsi="Times New Roman" w:cs="Times New Roman"/>
          <w:color w:val="000000"/>
          <w:vertAlign w:val="superscript"/>
          <w:lang w:val="fr-BE" w:eastAsia="de"/>
        </w:rPr>
        <w:footnoteReference w:id="6"/>
      </w:r>
      <w:r w:rsidRPr="00B059E8">
        <w:rPr>
          <w:rFonts w:ascii="Times New Roman" w:eastAsia="Times New Roman" w:hAnsi="Times New Roman" w:cs="Times New Roman"/>
          <w:color w:val="000000"/>
          <w:lang w:eastAsia="de"/>
        </w:rPr>
        <w:t xml:space="preserve"> </w:t>
      </w:r>
    </w:p>
    <w:p w:rsidR="00B059E8" w:rsidRPr="00B059E8" w:rsidRDefault="00B059E8" w:rsidP="00B059E8">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i/>
          <w:lang w:eastAsia="nl-NL"/>
        </w:rPr>
      </w:pPr>
    </w:p>
    <w:p w:rsidR="00B059E8" w:rsidRPr="00B059E8" w:rsidRDefault="00B059E8" w:rsidP="00B059E8">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i/>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nl-NL"/>
        </w:rPr>
      </w:pPr>
    </w:p>
    <w:p w:rsidR="00B059E8" w:rsidRPr="007C6771" w:rsidRDefault="00B059E8" w:rsidP="007C677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de"/>
        </w:rPr>
        <w:t>Artikel 1: Anwendungsbereich</w:t>
      </w:r>
    </w:p>
    <w:p w:rsidR="0009278E" w:rsidRPr="00DA7991" w:rsidRDefault="0009278E" w:rsidP="003E2E0A">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4"/>
          <w:lang w:eastAsia="nl-NL"/>
        </w:rPr>
      </w:pPr>
    </w:p>
    <w:p w:rsidR="00B059E8" w:rsidRDefault="00B059E8" w:rsidP="0009278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w:t>
      </w:r>
      <w:r w:rsidRPr="00B059E8">
        <w:rPr>
          <w:rFonts w:ascii="Times New Roman" w:eastAsia="Times New Roman" w:hAnsi="Times New Roman" w:cs="Times New Roman"/>
          <w:color w:val="000000"/>
          <w:lang w:eastAsia="de"/>
        </w:rPr>
        <w:tab/>
        <w:t>Unternehmen, Unternehmensgruppe oder klar definierte Gruppe von Arbeitnehmern, zu deren Gunsten der Vorteil auf der Grundlage objektiver Kriterien eingeführt wird</w:t>
      </w:r>
      <w:r w:rsidRPr="00B059E8">
        <w:rPr>
          <w:rFonts w:ascii="Times New Roman" w:eastAsia="Times New Roman" w:hAnsi="Times New Roman" w:cs="Times New Roman"/>
          <w:color w:val="000000"/>
          <w:vertAlign w:val="superscript"/>
          <w:lang w:val="fr-BE" w:eastAsia="de"/>
        </w:rPr>
        <w:footnoteReference w:id="7"/>
      </w:r>
      <w:r w:rsidR="003E2E0A">
        <w:rPr>
          <w:rFonts w:ascii="Times New Roman" w:eastAsia="Times New Roman" w:hAnsi="Times New Roman" w:cs="Times New Roman"/>
          <w:color w:val="000000"/>
          <w:lang w:eastAsia="de"/>
        </w:rPr>
        <w:t>:</w:t>
      </w:r>
    </w:p>
    <w:p w:rsidR="0009278E" w:rsidRPr="00B059E8" w:rsidRDefault="0009278E" w:rsidP="0009278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eastAsia="nl-NL"/>
        </w:rPr>
      </w:pPr>
    </w:p>
    <w:p w:rsidR="0009278E" w:rsidRDefault="00B059E8" w:rsidP="0009278E">
      <w:pPr>
        <w:tabs>
          <w:tab w:val="left" w:pos="284"/>
          <w:tab w:val="left" w:pos="2552"/>
        </w:tabs>
        <w:overflowPunct w:val="0"/>
        <w:autoSpaceDE w:val="0"/>
        <w:autoSpaceDN w:val="0"/>
        <w:adjustRightInd w:val="0"/>
        <w:spacing w:after="0" w:line="360" w:lineRule="auto"/>
        <w:ind w:left="284"/>
        <w:jc w:val="both"/>
        <w:textAlignment w:val="baseline"/>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9278E" w:rsidRPr="0009278E" w:rsidRDefault="0009278E" w:rsidP="0009278E">
      <w:pPr>
        <w:pStyle w:val="Geenafstand"/>
      </w:pP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 </w:t>
      </w:r>
      <w:r w:rsidRPr="00B059E8">
        <w:rPr>
          <w:rFonts w:ascii="Times New Roman" w:eastAsia="Times New Roman" w:hAnsi="Times New Roman" w:cs="Times New Roman"/>
          <w:color w:val="000000"/>
          <w:lang w:eastAsia="de"/>
        </w:rPr>
        <w:tab/>
        <w:t>Anzahl der betroffenen Arbeitnehmer</w:t>
      </w:r>
      <w:r w:rsidRPr="00B059E8">
        <w:rPr>
          <w:rFonts w:ascii="Times New Roman" w:eastAsia="Times New Roman" w:hAnsi="Times New Roman" w:cs="Times New Roman"/>
          <w:color w:val="000000"/>
          <w:vertAlign w:val="superscript"/>
          <w:lang w:val="fr-BE" w:eastAsia="de"/>
        </w:rPr>
        <w:footnoteReference w:id="8"/>
      </w:r>
      <w:r w:rsidRPr="00B059E8">
        <w:rPr>
          <w:rFonts w:ascii="Times New Roman" w:eastAsia="Times New Roman" w:hAnsi="Times New Roman" w:cs="Times New Roman"/>
          <w:color w:val="000000"/>
          <w:lang w:eastAsia="de"/>
        </w:rPr>
        <w:t xml:space="preserve"> zum Zeitpunkt der Ausarbeitung des Plans:</w:t>
      </w:r>
      <w:r w:rsidR="00641BBB">
        <w:rPr>
          <w:rFonts w:ascii="Times New Roman" w:eastAsia="Times New Roman" w:hAnsi="Times New Roman" w:cs="Times New Roman"/>
          <w:color w:val="000000"/>
          <w:lang w:eastAsia="de"/>
        </w:rPr>
        <w:t xml:space="preserv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Pr="00B059E8" w:rsidRDefault="00B059E8" w:rsidP="003E2E0A">
      <w:pPr>
        <w:rPr>
          <w:lang w:eastAsia="nl-NL"/>
        </w:rPr>
      </w:pPr>
      <w:r w:rsidRPr="00B059E8">
        <w:rPr>
          <w:lang w:eastAsia="de"/>
        </w:rPr>
        <w:tab/>
        <w:t xml:space="preserve"> </w:t>
      </w:r>
    </w:p>
    <w:p w:rsidR="00B059E8" w:rsidRPr="007C6771"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de"/>
        </w:rPr>
        <w:t>Artikel 2: Ziel(e):</w:t>
      </w:r>
    </w:p>
    <w:p w:rsidR="00B059E8" w:rsidRDefault="00B059E8" w:rsidP="00B059E8">
      <w:pPr>
        <w:spacing w:after="0" w:line="240" w:lineRule="auto"/>
        <w:rPr>
          <w:rFonts w:ascii="Times New Roman" w:eastAsia="Times New Roman" w:hAnsi="Times New Roman" w:cs="Times New Roman"/>
          <w:lang w:eastAsia="nl-NL"/>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Default="003E2E0A" w:rsidP="00B059E8">
      <w:pPr>
        <w:spacing w:after="0" w:line="240" w:lineRule="auto"/>
        <w:rPr>
          <w:rFonts w:ascii="Times New Roman" w:eastAsia="Times New Roman" w:hAnsi="Times New Roman" w:cs="Times New Roman"/>
          <w:lang w:eastAsia="nl-NL"/>
        </w:rPr>
      </w:pPr>
    </w:p>
    <w:p w:rsidR="003E2E0A" w:rsidRPr="00B059E8" w:rsidRDefault="003E2E0A" w:rsidP="003E2E0A">
      <w:pPr>
        <w:pStyle w:val="Geenafstand"/>
        <w:rPr>
          <w:lang w:eastAsia="nl-NL"/>
        </w:rPr>
      </w:pPr>
    </w:p>
    <w:p w:rsidR="00B059E8" w:rsidRPr="00B059E8" w:rsidRDefault="00B059E8" w:rsidP="007C677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nl-NL"/>
        </w:rPr>
      </w:pPr>
      <w:r w:rsidRPr="007C6771">
        <w:rPr>
          <w:rFonts w:ascii="Times New Roman" w:eastAsia="Times New Roman" w:hAnsi="Times New Roman" w:cs="Times New Roman"/>
          <w:b/>
          <w:color w:val="000000"/>
          <w:lang w:eastAsia="de"/>
        </w:rPr>
        <w:t>Artikel 3: Bezugszeitraum (-räume):</w:t>
      </w:r>
      <w:r w:rsidRPr="00B059E8">
        <w:rPr>
          <w:rFonts w:ascii="Times New Roman" w:eastAsia="Times New Roman" w:hAnsi="Times New Roman" w:cs="Times New Roman"/>
          <w:color w:val="000000"/>
          <w:lang w:eastAsia="de"/>
        </w:rPr>
        <w:t xml:space="preserv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Pr="00B059E8" w:rsidRDefault="003E2E0A" w:rsidP="003E2E0A">
      <w:pPr>
        <w:rPr>
          <w:lang w:eastAsia="nl-NL"/>
        </w:rPr>
      </w:pPr>
    </w:p>
    <w:p w:rsidR="00B059E8" w:rsidRPr="007C6771" w:rsidRDefault="00B059E8" w:rsidP="007C677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de"/>
        </w:rPr>
        <w:t xml:space="preserve">Artikel 4: Verfahren zur Überwachung und Kontrolle, um festzustellen, ob die Ziele erreicht wurden </w:t>
      </w:r>
    </w:p>
    <w:p w:rsidR="00DA7991" w:rsidRPr="00DA7991" w:rsidRDefault="00DA7991"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4"/>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 </w:t>
      </w:r>
      <w:r w:rsidRPr="00B059E8">
        <w:rPr>
          <w:rFonts w:ascii="Times New Roman" w:eastAsia="Times New Roman" w:hAnsi="Times New Roman" w:cs="Times New Roman"/>
          <w:color w:val="000000"/>
          <w:lang w:eastAsia="de"/>
        </w:rPr>
        <w:tab/>
        <w:t xml:space="preserve">Verfahren zur Überwachung: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059E8" w:rsidRPr="00940E1D"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8"/>
          <w:lang w:eastAsia="nl-NL"/>
        </w:rPr>
      </w:pPr>
      <w:r w:rsidRPr="00B059E8">
        <w:rPr>
          <w:rFonts w:ascii="Times New Roman" w:eastAsia="Times New Roman" w:hAnsi="Times New Roman" w:cs="Times New Roman"/>
          <w:color w:val="000000"/>
          <w:lang w:eastAsia="de"/>
        </w:rPr>
        <w:tab/>
      </w:r>
    </w:p>
    <w:p w:rsidR="003E2E0A"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 </w:t>
      </w:r>
      <w:r w:rsidRPr="00B059E8">
        <w:rPr>
          <w:rFonts w:ascii="Times New Roman" w:eastAsia="Times New Roman" w:hAnsi="Times New Roman" w:cs="Times New Roman"/>
          <w:color w:val="000000"/>
          <w:lang w:eastAsia="de"/>
        </w:rPr>
        <w:tab/>
        <w:t xml:space="preserve">Verfahren zur Kontrolle: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Default="003E2E0A"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rsidR="007C6771" w:rsidRDefault="007C6771"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rsidR="00DA7991" w:rsidRDefault="00DA7991"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rsidR="00B059E8" w:rsidRPr="007C6771" w:rsidRDefault="00B059E8" w:rsidP="00DA799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de"/>
        </w:rPr>
        <w:t>Artikel 5: Eigenes praktikables Verfahren, das im Fall einer Streitigkeit über die Bewertung der Ergebnisse anzuwenden ist</w:t>
      </w:r>
      <w:r w:rsidRPr="007C6771">
        <w:rPr>
          <w:rFonts w:ascii="Times New Roman" w:eastAsia="Times New Roman" w:hAnsi="Times New Roman" w:cs="Times New Roman"/>
          <w:b/>
          <w:color w:val="000000"/>
          <w:vertAlign w:val="superscript"/>
          <w:lang w:val="fr-BE" w:eastAsia="de"/>
        </w:rPr>
        <w:footnoteReference w:id="9"/>
      </w:r>
      <w:r w:rsidRPr="007C6771">
        <w:rPr>
          <w:rFonts w:ascii="Times New Roman" w:eastAsia="Times New Roman" w:hAnsi="Times New Roman" w:cs="Times New Roman"/>
          <w:b/>
          <w:color w:val="000000"/>
          <w:lang w:eastAsia="de"/>
        </w:rPr>
        <w:t xml:space="preserve">: </w:t>
      </w:r>
    </w:p>
    <w:p w:rsidR="00DA7991" w:rsidRPr="00773848" w:rsidRDefault="00DA7991" w:rsidP="00DA799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2"/>
          <w:lang w:eastAsia="nl-NL"/>
        </w:rPr>
      </w:pPr>
    </w:p>
    <w:p w:rsidR="003E2E0A" w:rsidRDefault="003E2E0A" w:rsidP="00B059E8">
      <w:pPr>
        <w:tabs>
          <w:tab w:val="left" w:pos="284"/>
          <w:tab w:val="left" w:pos="2552"/>
        </w:tabs>
        <w:overflowPunct w:val="0"/>
        <w:autoSpaceDE w:val="0"/>
        <w:autoSpaceDN w:val="0"/>
        <w:adjustRightInd w:val="0"/>
        <w:spacing w:after="0" w:line="360" w:lineRule="auto"/>
        <w:jc w:val="both"/>
        <w:textAlignment w:val="baseline"/>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Pr="00B059E8" w:rsidRDefault="003E2E0A"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rsidR="00B059E8" w:rsidRPr="007C6771"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de"/>
        </w:rPr>
        <w:t xml:space="preserve">Artikel 6: Vorteile, die im Rahmen dieses Plans gewährt werden können:  </w:t>
      </w:r>
    </w:p>
    <w:p w:rsidR="00B059E8" w:rsidRDefault="003E2E0A" w:rsidP="00B059E8">
      <w:pPr>
        <w:tabs>
          <w:tab w:val="left" w:pos="284"/>
          <w:tab w:val="left" w:pos="2552"/>
        </w:tabs>
        <w:overflowPunct w:val="0"/>
        <w:autoSpaceDE w:val="0"/>
        <w:autoSpaceDN w:val="0"/>
        <w:adjustRightInd w:val="0"/>
        <w:spacing w:after="0" w:line="360" w:lineRule="auto"/>
        <w:jc w:val="both"/>
        <w:textAlignment w:val="baseline"/>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Pr="00B059E8" w:rsidRDefault="003E2E0A"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rsidR="00B059E8" w:rsidRPr="007C6771"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de"/>
        </w:rPr>
        <w:t xml:space="preserve">Artikel 7: Berechnungsmodalitäten für die Vorteile:  </w:t>
      </w:r>
    </w:p>
    <w:p w:rsidR="003E2E0A" w:rsidRDefault="003E2E0A" w:rsidP="00B059E8">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Pr="00DA7991" w:rsidRDefault="003E2E0A" w:rsidP="004C670B">
      <w:pPr>
        <w:jc w:val="both"/>
        <w:rPr>
          <w:rFonts w:ascii="Times New Roman" w:hAnsi="Times New Roman" w:cs="Times New Roman"/>
          <w:sz w:val="14"/>
        </w:rPr>
      </w:pPr>
    </w:p>
    <w:p w:rsidR="00B059E8" w:rsidRPr="007C6771"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de"/>
        </w:rPr>
        <w:t xml:space="preserve">Artikel 8: Zeitpunkt und Zahlungsmodalität für die Vorteile </w:t>
      </w:r>
    </w:p>
    <w:p w:rsidR="00DA7991" w:rsidRPr="00DA7991" w:rsidRDefault="00DA7991"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4"/>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 </w:t>
      </w:r>
      <w:r w:rsidRPr="00B059E8">
        <w:rPr>
          <w:rFonts w:ascii="Times New Roman" w:eastAsia="Times New Roman" w:hAnsi="Times New Roman" w:cs="Times New Roman"/>
          <w:color w:val="000000"/>
          <w:lang w:eastAsia="de"/>
        </w:rPr>
        <w:tab/>
        <w:t xml:space="preserve">Zeitpunkt der Zahlung: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940E1D"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8"/>
          <w:lang w:eastAsia="nl-NL"/>
        </w:rPr>
      </w:pPr>
      <w:r w:rsidRPr="00B059E8">
        <w:rPr>
          <w:rFonts w:ascii="Times New Roman" w:eastAsia="Times New Roman" w:hAnsi="Times New Roman" w:cs="Times New Roman"/>
          <w:color w:val="000000"/>
          <w:lang w:eastAsia="de"/>
        </w:rPr>
        <w:tab/>
        <w:t xml:space="preserve"> </w:t>
      </w: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 </w:t>
      </w:r>
      <w:r w:rsidRPr="00B059E8">
        <w:rPr>
          <w:rFonts w:ascii="Times New Roman" w:eastAsia="Times New Roman" w:hAnsi="Times New Roman" w:cs="Times New Roman"/>
          <w:color w:val="000000"/>
          <w:lang w:eastAsia="de"/>
        </w:rPr>
        <w:tab/>
        <w:t xml:space="preserve">Zahlungsmodalität: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B059E8" w:rsidRDefault="003E2E0A"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de"/>
        </w:rPr>
        <w:tab/>
      </w:r>
      <w:r w:rsidR="00B059E8" w:rsidRPr="00B059E8">
        <w:rPr>
          <w:rFonts w:ascii="Times New Roman" w:eastAsia="Times New Roman" w:hAnsi="Times New Roman" w:cs="Times New Roman"/>
          <w:color w:val="000000"/>
          <w:lang w:eastAsia="de"/>
        </w:rPr>
        <w:t xml:space="preserve"> </w:t>
      </w:r>
    </w:p>
    <w:p w:rsidR="00B059E8" w:rsidRPr="007C6771" w:rsidRDefault="00B059E8" w:rsidP="007C677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de"/>
        </w:rPr>
        <w:t xml:space="preserve">Artikel 9: Dauer der Beitrittsakte:  </w:t>
      </w:r>
    </w:p>
    <w:p w:rsidR="003E2E0A" w:rsidRPr="00DA7991" w:rsidRDefault="003E2E0A"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4"/>
          <w:lang w:eastAsia="nl-NL"/>
        </w:rPr>
      </w:pPr>
    </w:p>
    <w:p w:rsidR="00B059E8" w:rsidRPr="00641BBB"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en-US" w:eastAsia="nl-NL"/>
        </w:rPr>
      </w:pPr>
      <w:r w:rsidRPr="00641BBB">
        <w:rPr>
          <w:rFonts w:ascii="Times New Roman" w:eastAsia="Times New Roman" w:hAnsi="Times New Roman" w:cs="Times New Roman"/>
          <w:color w:val="000000"/>
          <w:lang w:val="en-US" w:eastAsia="de"/>
        </w:rPr>
        <w:t xml:space="preserve">* </w:t>
      </w:r>
      <w:r w:rsidRPr="00641BBB">
        <w:rPr>
          <w:rFonts w:ascii="Times New Roman" w:eastAsia="Times New Roman" w:hAnsi="Times New Roman" w:cs="Times New Roman"/>
          <w:color w:val="000000"/>
          <w:lang w:val="en-US" w:eastAsia="de"/>
        </w:rPr>
        <w:tab/>
        <w:t xml:space="preserve">Diese Beitrittsakte tritt in Kraft am: </w:t>
      </w:r>
      <w:r w:rsidR="003E2E0A">
        <w:rPr>
          <w:sz w:val="20"/>
        </w:rPr>
        <w:fldChar w:fldCharType="begin">
          <w:ffData>
            <w:name w:val="Text1"/>
            <w:enabled/>
            <w:calcOnExit w:val="0"/>
            <w:textInput/>
          </w:ffData>
        </w:fldChar>
      </w:r>
      <w:r w:rsidR="003E2E0A" w:rsidRPr="00641BBB">
        <w:rPr>
          <w:sz w:val="20"/>
          <w:lang w:val="en-US"/>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641BBB"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8"/>
          <w:lang w:val="en-US" w:eastAsia="nl-NL"/>
        </w:rPr>
      </w:pPr>
    </w:p>
    <w:p w:rsidR="00B059E8" w:rsidRPr="00641BBB"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en-US" w:eastAsia="nl-NL"/>
        </w:rPr>
      </w:pPr>
      <w:r w:rsidRPr="00641BBB">
        <w:rPr>
          <w:rFonts w:ascii="Times New Roman" w:eastAsia="Times New Roman" w:hAnsi="Times New Roman" w:cs="Times New Roman"/>
          <w:color w:val="000000"/>
          <w:lang w:val="en-US" w:eastAsia="de"/>
        </w:rPr>
        <w:t xml:space="preserve">* </w:t>
      </w:r>
      <w:r w:rsidRPr="00641BBB">
        <w:rPr>
          <w:rFonts w:ascii="Times New Roman" w:eastAsia="Times New Roman" w:hAnsi="Times New Roman" w:cs="Times New Roman"/>
          <w:color w:val="000000"/>
          <w:lang w:val="en-US" w:eastAsia="de"/>
        </w:rPr>
        <w:tab/>
        <w:t>Und</w:t>
      </w:r>
      <w:r w:rsidRPr="00B059E8">
        <w:rPr>
          <w:rFonts w:ascii="Times New Roman" w:eastAsia="Times New Roman" w:hAnsi="Times New Roman" w:cs="Times New Roman"/>
          <w:color w:val="000000"/>
          <w:vertAlign w:val="superscript"/>
          <w:lang w:eastAsia="de"/>
        </w:rPr>
        <w:footnoteReference w:id="10"/>
      </w:r>
      <w:r w:rsidRPr="00641BBB">
        <w:rPr>
          <w:rFonts w:ascii="Times New Roman" w:eastAsia="Times New Roman" w:hAnsi="Times New Roman" w:cs="Times New Roman"/>
          <w:color w:val="000000"/>
          <w:lang w:val="en-US" w:eastAsia="de"/>
        </w:rPr>
        <w:t xml:space="preserve"> </w:t>
      </w:r>
    </w:p>
    <w:p w:rsidR="00B059E8" w:rsidRPr="00641BBB"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8"/>
          <w:lang w:val="en-US"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 </w:t>
      </w:r>
      <w:r w:rsidRPr="00B059E8">
        <w:rPr>
          <w:rFonts w:ascii="Times New Roman" w:eastAsia="Times New Roman" w:hAnsi="Times New Roman" w:cs="Times New Roman"/>
          <w:color w:val="000000"/>
          <w:lang w:eastAsia="de"/>
        </w:rPr>
        <w:tab/>
        <w:t xml:space="preserve">endet am (bei Beitrittsakten für einen bestimmten Zeitraum):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767828" w:rsidRDefault="00B059E8" w:rsidP="00B059E8">
      <w:pPr>
        <w:tabs>
          <w:tab w:val="left" w:pos="284"/>
          <w:tab w:val="left" w:pos="2552"/>
        </w:tab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color w:val="000000"/>
          <w:sz w:val="18"/>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Oder </w:t>
      </w:r>
    </w:p>
    <w:p w:rsidR="00B059E8" w:rsidRPr="0076782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sz w:val="18"/>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 </w:t>
      </w:r>
      <w:r w:rsidRPr="00B059E8">
        <w:rPr>
          <w:rFonts w:ascii="Times New Roman" w:eastAsia="Times New Roman" w:hAnsi="Times New Roman" w:cs="Times New Roman"/>
          <w:color w:val="000000"/>
          <w:lang w:eastAsia="de"/>
        </w:rPr>
        <w:tab/>
      </w:r>
      <w:r w:rsidR="003E2E0A">
        <w:rPr>
          <w:rFonts w:ascii="Times New Roman" w:hAnsi="Times New Roman"/>
          <w:sz w:val="24"/>
          <w:szCs w:val="24"/>
        </w:rPr>
        <w:fldChar w:fldCharType="begin">
          <w:ffData>
            <w:name w:val="Selectievakje1"/>
            <w:enabled/>
            <w:calcOnExit w:val="0"/>
            <w:checkBox>
              <w:sizeAuto/>
              <w:default w:val="0"/>
            </w:checkBox>
          </w:ffData>
        </w:fldChar>
      </w:r>
      <w:r w:rsidR="003E2E0A">
        <w:rPr>
          <w:rFonts w:ascii="Times New Roman" w:hAnsi="Times New Roman"/>
          <w:sz w:val="24"/>
          <w:szCs w:val="24"/>
        </w:rPr>
        <w:instrText xml:space="preserve"> FORMCHECKBOX </w:instrText>
      </w:r>
      <w:r w:rsidR="009450DD">
        <w:rPr>
          <w:rFonts w:ascii="Times New Roman" w:hAnsi="Times New Roman"/>
          <w:sz w:val="24"/>
          <w:szCs w:val="24"/>
        </w:rPr>
      </w:r>
      <w:r w:rsidR="009450DD">
        <w:rPr>
          <w:rFonts w:ascii="Times New Roman" w:hAnsi="Times New Roman"/>
          <w:sz w:val="24"/>
          <w:szCs w:val="24"/>
        </w:rPr>
        <w:fldChar w:fldCharType="separate"/>
      </w:r>
      <w:r w:rsidR="003E2E0A">
        <w:rPr>
          <w:rFonts w:ascii="Times New Roman" w:hAnsi="Times New Roman"/>
          <w:sz w:val="24"/>
          <w:szCs w:val="24"/>
        </w:rPr>
        <w:fldChar w:fldCharType="end"/>
      </w:r>
      <w:r w:rsidR="003E2E0A">
        <w:rPr>
          <w:rFonts w:ascii="Times New Roman" w:hAnsi="Times New Roman"/>
          <w:sz w:val="24"/>
          <w:szCs w:val="24"/>
        </w:rPr>
        <w:t xml:space="preserve"> </w:t>
      </w:r>
      <w:r w:rsidRPr="00B059E8">
        <w:rPr>
          <w:rFonts w:ascii="Times New Roman" w:eastAsia="Times New Roman" w:hAnsi="Times New Roman" w:cs="Times New Roman"/>
          <w:color w:val="000000"/>
          <w:lang w:eastAsia="de"/>
        </w:rPr>
        <w:t xml:space="preserve">Ist von unbestimmte Dauer  </w:t>
      </w:r>
    </w:p>
    <w:p w:rsid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p>
    <w:p w:rsidR="003E2E0A" w:rsidRPr="00DA7991" w:rsidRDefault="003E2E0A"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sz w:val="2"/>
          <w:lang w:eastAsia="nl-NL"/>
        </w:rPr>
      </w:pPr>
    </w:p>
    <w:p w:rsidR="00B059E8" w:rsidRPr="00B059E8" w:rsidRDefault="00B059E8" w:rsidP="00DA799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lang w:eastAsia="nl-NL"/>
        </w:rPr>
      </w:pPr>
      <w:r w:rsidRPr="007C6771">
        <w:rPr>
          <w:rFonts w:ascii="Times New Roman" w:eastAsia="Times New Roman" w:hAnsi="Times New Roman" w:cs="Times New Roman"/>
          <w:b/>
          <w:color w:val="000000"/>
          <w:lang w:eastAsia="de"/>
        </w:rPr>
        <w:t>Artikel 10</w:t>
      </w:r>
      <w:r w:rsidRPr="007C6771">
        <w:rPr>
          <w:rFonts w:ascii="Times New Roman" w:eastAsia="Times New Roman" w:hAnsi="Times New Roman" w:cs="Times New Roman"/>
          <w:b/>
          <w:color w:val="000000"/>
          <w:vertAlign w:val="superscript"/>
          <w:lang w:eastAsia="de"/>
        </w:rPr>
        <w:footnoteReference w:id="11"/>
      </w:r>
      <w:r w:rsidRPr="007C6771">
        <w:rPr>
          <w:rFonts w:ascii="Times New Roman" w:eastAsia="Times New Roman" w:hAnsi="Times New Roman" w:cs="Times New Roman"/>
          <w:b/>
          <w:color w:val="000000"/>
          <w:lang w:eastAsia="de"/>
        </w:rPr>
        <w:t>: Kündigungsklausel</w:t>
      </w:r>
      <w:r w:rsidRPr="00B059E8">
        <w:rPr>
          <w:rFonts w:ascii="Times New Roman" w:eastAsia="Times New Roman" w:hAnsi="Times New Roman" w:cs="Times New Roman"/>
          <w:color w:val="000000"/>
          <w:lang w:eastAsia="de"/>
        </w:rPr>
        <w:t>, NUR</w:t>
      </w:r>
      <w:r w:rsidRPr="00B059E8">
        <w:rPr>
          <w:rFonts w:ascii="Times New Roman" w:eastAsia="Times New Roman" w:hAnsi="Times New Roman" w:cs="Times New Roman"/>
          <w:iCs/>
          <w:color w:val="000000"/>
          <w:lang w:eastAsia="de"/>
        </w:rPr>
        <w:t xml:space="preserve"> wenn die Beitrittsakte für eine unbestimmte Dauer oder für einen bestimmten Zeitraum mit Verlängerungsklausel gilt:</w:t>
      </w:r>
    </w:p>
    <w:p w:rsidR="00B059E8" w:rsidRPr="0076782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iCs/>
          <w:color w:val="000000"/>
          <w:sz w:val="14"/>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iCs/>
          <w:color w:val="000000"/>
          <w:lang w:eastAsia="nl-NL"/>
        </w:rPr>
      </w:pPr>
      <w:r w:rsidRPr="00B059E8">
        <w:rPr>
          <w:rFonts w:ascii="Times New Roman" w:eastAsia="Times New Roman" w:hAnsi="Times New Roman" w:cs="Times New Roman"/>
          <w:iCs/>
          <w:color w:val="000000"/>
          <w:lang w:eastAsia="de"/>
        </w:rPr>
        <w:t xml:space="preserve">*  die Art der Kündigung: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767828"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iCs/>
          <w:color w:val="000000"/>
          <w:sz w:val="14"/>
          <w:lang w:eastAsia="nl-NL"/>
        </w:rPr>
      </w:pPr>
      <w:r w:rsidRPr="00B059E8">
        <w:rPr>
          <w:rFonts w:ascii="Times New Roman" w:eastAsia="Times New Roman" w:hAnsi="Times New Roman" w:cs="Times New Roman"/>
          <w:iCs/>
          <w:color w:val="000000"/>
          <w:lang w:eastAsia="de"/>
        </w:rPr>
        <w:tab/>
      </w:r>
    </w:p>
    <w:p w:rsidR="00B059E8" w:rsidRPr="00B059E8"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iCs/>
          <w:color w:val="000000"/>
          <w:lang w:eastAsia="nl-NL"/>
        </w:rPr>
      </w:pPr>
      <w:r w:rsidRPr="00B059E8">
        <w:rPr>
          <w:rFonts w:ascii="Times New Roman" w:eastAsia="Times New Roman" w:hAnsi="Times New Roman" w:cs="Times New Roman"/>
          <w:iCs/>
          <w:color w:val="000000"/>
          <w:lang w:eastAsia="de"/>
        </w:rPr>
        <w:lastRenderedPageBreak/>
        <w:t xml:space="preserve">*  die Kündigungsfristen: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767828" w:rsidRDefault="00B059E8" w:rsidP="0076782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iCs/>
          <w:color w:val="000000"/>
          <w:lang w:eastAsia="nl-NL"/>
        </w:rPr>
      </w:pPr>
      <w:r w:rsidRPr="00B059E8">
        <w:rPr>
          <w:rFonts w:ascii="Times New Roman" w:eastAsia="Times New Roman" w:hAnsi="Times New Roman" w:cs="Times New Roman"/>
          <w:iCs/>
          <w:color w:val="000000"/>
          <w:lang w:eastAsia="de"/>
        </w:rPr>
        <w:tab/>
      </w:r>
    </w:p>
    <w:p w:rsidR="00B059E8" w:rsidRPr="00B059E8" w:rsidRDefault="00B059E8" w:rsidP="00B059E8">
      <w:pPr>
        <w:tabs>
          <w:tab w:val="left" w:pos="284"/>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Erstellt in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r w:rsidR="00641BBB">
        <w:rPr>
          <w:sz w:val="20"/>
        </w:rPr>
        <w:t xml:space="preserve"> </w:t>
      </w:r>
      <w:r w:rsidRPr="00B059E8">
        <w:rPr>
          <w:rFonts w:ascii="Times New Roman" w:eastAsia="Times New Roman" w:hAnsi="Times New Roman" w:cs="Times New Roman"/>
          <w:color w:val="000000"/>
          <w:lang w:eastAsia="de"/>
        </w:rPr>
        <w:t xml:space="preserve">am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Für den Arbeitgeber:</w:t>
      </w:r>
    </w:p>
    <w:p w:rsidR="005E1B5B" w:rsidRDefault="003E2E0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sectPr w:rsidR="005E1B5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0DD" w:rsidRDefault="009450DD" w:rsidP="00B059E8">
      <w:pPr>
        <w:spacing w:after="0" w:line="240" w:lineRule="auto"/>
      </w:pPr>
      <w:r>
        <w:separator/>
      </w:r>
    </w:p>
  </w:endnote>
  <w:endnote w:type="continuationSeparator" w:id="0">
    <w:p w:rsidR="009450DD" w:rsidRDefault="009450DD" w:rsidP="00B0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644794"/>
      <w:docPartObj>
        <w:docPartGallery w:val="Page Numbers (Bottom of Page)"/>
        <w:docPartUnique/>
      </w:docPartObj>
    </w:sdtPr>
    <w:sdtEndPr/>
    <w:sdtContent>
      <w:p w:rsidR="004C1C99" w:rsidRDefault="004C1C99">
        <w:pPr>
          <w:pStyle w:val="Voettekst"/>
          <w:jc w:val="right"/>
        </w:pPr>
        <w:r>
          <w:fldChar w:fldCharType="begin"/>
        </w:r>
        <w:r>
          <w:instrText>PAGE   \* MERGEFORMAT</w:instrText>
        </w:r>
        <w:r>
          <w:fldChar w:fldCharType="separate"/>
        </w:r>
        <w:r>
          <w:rPr>
            <w:lang w:val="nl-NL"/>
          </w:rPr>
          <w:t>2</w:t>
        </w:r>
        <w:r>
          <w:fldChar w:fldCharType="end"/>
        </w:r>
      </w:p>
    </w:sdtContent>
  </w:sdt>
  <w:p w:rsidR="00FB4FEA" w:rsidRDefault="00FB4F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0DD" w:rsidRDefault="009450DD" w:rsidP="00B059E8">
      <w:pPr>
        <w:spacing w:after="0" w:line="240" w:lineRule="auto"/>
      </w:pPr>
      <w:r>
        <w:separator/>
      </w:r>
    </w:p>
  </w:footnote>
  <w:footnote w:type="continuationSeparator" w:id="0">
    <w:p w:rsidR="009450DD" w:rsidRDefault="009450DD" w:rsidP="00B059E8">
      <w:pPr>
        <w:spacing w:after="0" w:line="240" w:lineRule="auto"/>
      </w:pPr>
      <w:r>
        <w:continuationSeparator/>
      </w:r>
    </w:p>
  </w:footnote>
  <w:footnote w:id="1">
    <w:p w:rsidR="00B059E8" w:rsidRPr="00F66C2A" w:rsidRDefault="00B059E8" w:rsidP="00B059E8">
      <w:pPr>
        <w:pStyle w:val="Voetnoottekst"/>
        <w:ind w:left="284" w:hanging="284"/>
        <w:rPr>
          <w:rFonts w:ascii="Times New Roman" w:hAnsi="Times New Roman"/>
        </w:rPr>
      </w:pPr>
      <w:r w:rsidRPr="00F66C2A">
        <w:rPr>
          <w:rStyle w:val="Voetnootmarkering"/>
          <w:rFonts w:ascii="Times New Roman" w:hAnsi="Times New Roman"/>
        </w:rPr>
        <w:footnoteRef/>
      </w:r>
      <w:r>
        <w:rPr>
          <w:rFonts w:ascii="Times New Roman" w:hAnsi="Times New Roman"/>
        </w:rPr>
        <w:tab/>
      </w:r>
      <w:r w:rsidRPr="00F66C2A">
        <w:rPr>
          <w:rFonts w:ascii="Times New Roman" w:hAnsi="Times New Roman"/>
        </w:rPr>
        <w:t xml:space="preserve">Siehe die Website des FÖD: </w:t>
      </w:r>
      <w:hyperlink r:id="rId1" w:history="1">
        <w:r w:rsidRPr="00F66C2A">
          <w:rPr>
            <w:rStyle w:val="Hyperlink"/>
            <w:rFonts w:ascii="Times New Roman" w:hAnsi="Times New Roman"/>
          </w:rPr>
          <w:t>www.beschaeftigung.belgien.be</w:t>
        </w:r>
      </w:hyperlink>
      <w:r w:rsidRPr="00F66C2A">
        <w:rPr>
          <w:rFonts w:ascii="Times New Roman" w:hAnsi="Times New Roman"/>
        </w:rPr>
        <w:t xml:space="preserve"> </w:t>
      </w:r>
    </w:p>
  </w:footnote>
  <w:footnote w:id="2">
    <w:p w:rsidR="00B059E8" w:rsidRPr="00F66C2A" w:rsidRDefault="00B059E8" w:rsidP="00B059E8">
      <w:pPr>
        <w:pStyle w:val="Voetnoottekst"/>
        <w:tabs>
          <w:tab w:val="left" w:pos="284"/>
        </w:tabs>
        <w:ind w:left="284" w:hanging="284"/>
        <w:jc w:val="both"/>
        <w:rPr>
          <w:rFonts w:ascii="Times New Roman" w:hAnsi="Times New Roman"/>
        </w:rPr>
      </w:pPr>
      <w:r w:rsidRPr="00F66C2A">
        <w:rPr>
          <w:rStyle w:val="Voetnootmarkering"/>
          <w:rFonts w:ascii="Times New Roman" w:hAnsi="Times New Roman"/>
        </w:rPr>
        <w:footnoteRef/>
      </w:r>
      <w:r w:rsidRPr="00F66C2A">
        <w:rPr>
          <w:rFonts w:ascii="Times New Roman" w:hAnsi="Times New Roman"/>
        </w:rPr>
        <w:t xml:space="preserve"> </w:t>
      </w:r>
      <w:r w:rsidRPr="00F66C2A">
        <w:rPr>
          <w:rFonts w:ascii="Times New Roman" w:hAnsi="Times New Roman"/>
        </w:rPr>
        <w:tab/>
        <w:t>Artikel 8 Nr. 3 des KAA Nr. 90.</w:t>
      </w:r>
    </w:p>
  </w:footnote>
  <w:footnote w:id="3">
    <w:p w:rsidR="00B059E8" w:rsidRDefault="00B059E8" w:rsidP="00B059E8">
      <w:pPr>
        <w:pStyle w:val="Voetnoottekst"/>
        <w:tabs>
          <w:tab w:val="left" w:pos="284"/>
        </w:tabs>
        <w:ind w:left="284" w:hanging="284"/>
        <w:rPr>
          <w:rFonts w:ascii="Times New Roman" w:hAnsi="Times New Roman"/>
        </w:rPr>
      </w:pPr>
      <w:r w:rsidRPr="00F66C2A">
        <w:rPr>
          <w:rStyle w:val="Voetnootmarkering"/>
          <w:rFonts w:ascii="Times New Roman" w:hAnsi="Times New Roman"/>
        </w:rPr>
        <w:footnoteRef/>
      </w:r>
      <w:r w:rsidRPr="00F66C2A">
        <w:rPr>
          <w:rFonts w:ascii="Times New Roman" w:hAnsi="Times New Roman"/>
        </w:rPr>
        <w:t xml:space="preserve"> </w:t>
      </w:r>
      <w:r w:rsidRPr="00F66C2A">
        <w:rPr>
          <w:rFonts w:ascii="Times New Roman" w:hAnsi="Times New Roman"/>
        </w:rPr>
        <w:tab/>
        <w:t>Briefe werden an die Adresse in der Zentralen Datenbank der Unternehmen geschickt.</w:t>
      </w:r>
    </w:p>
    <w:p w:rsidR="00B059E8" w:rsidRPr="00F66C2A" w:rsidRDefault="00B059E8" w:rsidP="00B059E8">
      <w:pPr>
        <w:pStyle w:val="Voetnoottekst"/>
        <w:tabs>
          <w:tab w:val="left" w:pos="284"/>
        </w:tabs>
        <w:ind w:left="284" w:hanging="284"/>
        <w:rPr>
          <w:rFonts w:ascii="Times New Roman" w:hAnsi="Times New Roman"/>
        </w:rPr>
      </w:pPr>
    </w:p>
  </w:footnote>
  <w:footnote w:id="4">
    <w:p w:rsidR="00B059E8" w:rsidRPr="00F66C2A" w:rsidRDefault="00B059E8" w:rsidP="00B059E8">
      <w:pPr>
        <w:pStyle w:val="Voetnoottekst"/>
        <w:tabs>
          <w:tab w:val="left" w:pos="284"/>
        </w:tabs>
        <w:ind w:left="284" w:hanging="284"/>
        <w:rPr>
          <w:rFonts w:ascii="Times New Roman" w:hAnsi="Times New Roman"/>
        </w:rPr>
      </w:pPr>
      <w:r w:rsidRPr="00F66C2A">
        <w:rPr>
          <w:rStyle w:val="Voetnootmarkering"/>
          <w:rFonts w:ascii="Times New Roman" w:hAnsi="Times New Roman"/>
        </w:rPr>
        <w:footnoteRef/>
      </w:r>
      <w:r w:rsidRPr="00F66C2A">
        <w:rPr>
          <w:rFonts w:ascii="Times New Roman" w:hAnsi="Times New Roman"/>
        </w:rPr>
        <w:t xml:space="preserve"> </w:t>
      </w:r>
      <w:r w:rsidRPr="00F66C2A">
        <w:rPr>
          <w:rFonts w:ascii="Times New Roman" w:hAnsi="Times New Roman"/>
        </w:rPr>
        <w:tab/>
        <w:t>Programmgesetz vom 25. Dezember 2017 Artikel 79.</w:t>
      </w:r>
    </w:p>
  </w:footnote>
  <w:footnote w:id="5">
    <w:p w:rsidR="00B059E8" w:rsidRDefault="00B059E8" w:rsidP="00B059E8">
      <w:pPr>
        <w:pStyle w:val="Voetnoottekst"/>
        <w:tabs>
          <w:tab w:val="left" w:pos="284"/>
        </w:tabs>
        <w:ind w:left="284" w:hanging="284"/>
        <w:jc w:val="both"/>
        <w:rPr>
          <w:rFonts w:ascii="Times New Roman" w:hAnsi="Times New Roman"/>
        </w:rPr>
      </w:pPr>
      <w:r w:rsidRPr="00F66C2A">
        <w:rPr>
          <w:rStyle w:val="Voetnootmarkering"/>
          <w:rFonts w:ascii="Times New Roman" w:hAnsi="Times New Roman"/>
        </w:rPr>
        <w:footnoteRef/>
      </w:r>
      <w:r w:rsidRPr="00F66C2A">
        <w:rPr>
          <w:rFonts w:ascii="Times New Roman" w:hAnsi="Times New Roman"/>
        </w:rPr>
        <w:t xml:space="preserve"> </w:t>
      </w:r>
      <w:r w:rsidRPr="00F66C2A">
        <w:rPr>
          <w:rFonts w:ascii="Times New Roman" w:hAnsi="Times New Roman"/>
        </w:rPr>
        <w:tab/>
        <w:t>Wie in Artikel 6 §2 des Gesetzes vom 21. Dezember 2007 über die Ausführung des überberuflichen Abkommens 2007-2008 festgelegt.</w:t>
      </w:r>
    </w:p>
    <w:p w:rsidR="00B059E8" w:rsidRPr="00F66C2A" w:rsidRDefault="00B059E8" w:rsidP="00B059E8">
      <w:pPr>
        <w:pStyle w:val="Voetnoottekst"/>
        <w:tabs>
          <w:tab w:val="left" w:pos="284"/>
        </w:tabs>
        <w:ind w:left="284" w:hanging="284"/>
        <w:jc w:val="both"/>
        <w:rPr>
          <w:rFonts w:ascii="Times New Roman" w:hAnsi="Times New Roman"/>
        </w:rPr>
      </w:pPr>
    </w:p>
  </w:footnote>
  <w:footnote w:id="6">
    <w:p w:rsidR="00B059E8" w:rsidRPr="0009278E" w:rsidRDefault="00B059E8" w:rsidP="0009278E">
      <w:pPr>
        <w:pStyle w:val="Geenafstand"/>
        <w:ind w:left="284" w:hanging="284"/>
        <w:rPr>
          <w:rFonts w:ascii="Times New Roman" w:hAnsi="Times New Roman" w:cs="Times New Roman"/>
          <w:sz w:val="20"/>
          <w:szCs w:val="20"/>
          <w:lang w:eastAsia="nl-NL"/>
        </w:rPr>
      </w:pPr>
      <w:r w:rsidRPr="0009278E">
        <w:rPr>
          <w:rStyle w:val="Voetnootmarkering"/>
          <w:rFonts w:ascii="Times New Roman" w:hAnsi="Times New Roman" w:cs="Times New Roman"/>
          <w:sz w:val="20"/>
          <w:szCs w:val="20"/>
        </w:rPr>
        <w:footnoteRef/>
      </w:r>
      <w:r w:rsidR="0009278E">
        <w:rPr>
          <w:rFonts w:ascii="Times New Roman" w:hAnsi="Times New Roman" w:cs="Times New Roman"/>
          <w:sz w:val="20"/>
          <w:szCs w:val="20"/>
        </w:rPr>
        <w:t xml:space="preserve">    Diese Rubrik ist nur auszufüllen, wenn der Artikel 10bis des KAA Nr. 90 Anwendung findet, der Folgendes vorsieht: </w:t>
      </w:r>
    </w:p>
    <w:p w:rsidR="0009278E" w:rsidRPr="0009278E" w:rsidRDefault="0009278E" w:rsidP="0009278E">
      <w:pPr>
        <w:pStyle w:val="Geenafstand"/>
        <w:ind w:left="284" w:hanging="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1. Die Ziele in Bezug auf die Verringerung der Zahl der Arbeitsunfälle oder der Ausfalltage infolge eines Arbeitsunfalls können nur berücksichtigt werden, wenn der Arbeitgeber für den Bezugszeitraum die Bestimmungen der Artikel 10 bis 12 des Königlichen Erlasses vom 27. März 1998 über die Politik des Wohlbefindens der Arbeitnehmer bei der Ausführung ihrer Arbeit erfüllt. </w:t>
      </w:r>
    </w:p>
    <w:p w:rsidR="00B059E8" w:rsidRPr="00B83956" w:rsidRDefault="00B059E8" w:rsidP="00B059E8">
      <w:pPr>
        <w:pStyle w:val="Default"/>
        <w:tabs>
          <w:tab w:val="left" w:pos="284"/>
        </w:tabs>
        <w:ind w:left="284" w:hanging="284"/>
        <w:jc w:val="both"/>
        <w:rPr>
          <w:rFonts w:ascii="Times New Roman" w:hAnsi="Times New Roman" w:cs="Times New Roman"/>
        </w:rPr>
      </w:pPr>
      <w:r w:rsidRPr="00B83956">
        <w:rPr>
          <w:rFonts w:ascii="Times New Roman" w:hAnsi="Times New Roman" w:cs="Times New Roman"/>
          <w:sz w:val="20"/>
          <w:szCs w:val="20"/>
        </w:rPr>
        <w:tab/>
        <w:t>§ 2. Die Ziele in Bezug auf die Verringerung der Zahl der Abwesenheitstage können nur berücksichtigt werden, wenn der Arbeitgeber für den Bezugszeitraum die Bestimmungen der Artikel 10 bis 12 des Königlichen Erlasses vom 27. März 1998 über die Politik des Wohlbefindens der Arbeitnehmer bei der Ausführung ihrer Arbeit erfüllt, einschließlich der Ziele und Maßnahmen, die im kollektiven Arbeitsabkommen Nr. 72 des Nationalen Arbeitsrats über das Management der Vorbeugung von arbeitsbedingtem Stress (insbesondere das spezifische Vorgehen gegen Stressrisiken) festgelegt sind."</w:t>
      </w:r>
      <w:r w:rsidRPr="00B83956">
        <w:rPr>
          <w:rFonts w:ascii="Times New Roman" w:hAnsi="Times New Roman" w:cs="Times New Roman"/>
        </w:rPr>
        <w:t xml:space="preserve"> </w:t>
      </w:r>
    </w:p>
  </w:footnote>
  <w:footnote w:id="7">
    <w:p w:rsidR="00B059E8" w:rsidRPr="00B83956" w:rsidRDefault="00B059E8" w:rsidP="00B059E8">
      <w:pPr>
        <w:pStyle w:val="Default"/>
        <w:tabs>
          <w:tab w:val="left" w:pos="284"/>
        </w:tabs>
        <w:ind w:left="284" w:hanging="284"/>
        <w:jc w:val="both"/>
        <w:rPr>
          <w:rFonts w:ascii="Times New Roman" w:hAnsi="Times New Roman" w:cs="Times New Roman"/>
          <w:sz w:val="20"/>
          <w:szCs w:val="20"/>
        </w:rPr>
      </w:pPr>
      <w:r w:rsidRPr="00B83956">
        <w:rPr>
          <w:rStyle w:val="Voetnootmarkering"/>
          <w:rFonts w:ascii="Times New Roman" w:hAnsi="Times New Roman" w:cs="Times New Roman"/>
          <w:sz w:val="20"/>
          <w:szCs w:val="20"/>
        </w:rPr>
        <w:footnoteRef/>
      </w:r>
      <w:r w:rsidRPr="00B83956">
        <w:rPr>
          <w:rFonts w:ascii="Times New Roman" w:hAnsi="Times New Roman" w:cs="Times New Roman"/>
          <w:sz w:val="20"/>
          <w:szCs w:val="20"/>
        </w:rPr>
        <w:t xml:space="preserve"> </w:t>
      </w:r>
      <w:r w:rsidRPr="00B83956">
        <w:rPr>
          <w:rFonts w:ascii="Times New Roman" w:hAnsi="Times New Roman" w:cs="Times New Roman"/>
          <w:sz w:val="20"/>
          <w:szCs w:val="20"/>
        </w:rPr>
        <w:tab/>
        <w:t>Artikel 10 des Gesetzes vom 24. Juli 1987</w:t>
      </w:r>
      <w:r w:rsidRPr="00B83956">
        <w:rPr>
          <w:rFonts w:ascii="Times New Roman" w:hAnsi="Times New Roman" w:cs="Times New Roman"/>
          <w:b/>
          <w:bCs/>
          <w:sz w:val="27"/>
          <w:szCs w:val="27"/>
        </w:rPr>
        <w:t xml:space="preserve"> </w:t>
      </w:r>
      <w:r w:rsidRPr="00B83956">
        <w:rPr>
          <w:rFonts w:ascii="Times New Roman" w:hAnsi="Times New Roman" w:cs="Times New Roman"/>
          <w:sz w:val="20"/>
          <w:szCs w:val="20"/>
        </w:rPr>
        <w:t xml:space="preserve"> </w:t>
      </w:r>
      <w:r w:rsidRPr="00B83956">
        <w:rPr>
          <w:rFonts w:ascii="Times New Roman" w:hAnsi="Times New Roman" w:cs="Times New Roman"/>
          <w:bCs/>
          <w:sz w:val="20"/>
          <w:szCs w:val="20"/>
        </w:rPr>
        <w:t>über die zeitweilige Arbeit, die Leiharbeit und die Arbeitnehmerüberlassung findet Anwendung. Der Artikel lautet wie folgt:</w:t>
      </w:r>
    </w:p>
    <w:p w:rsidR="00B059E8" w:rsidRPr="00B83956" w:rsidRDefault="00B059E8" w:rsidP="00B059E8">
      <w:pPr>
        <w:pStyle w:val="Default"/>
        <w:tabs>
          <w:tab w:val="left" w:pos="284"/>
        </w:tabs>
        <w:ind w:left="284" w:hanging="284"/>
        <w:jc w:val="both"/>
        <w:rPr>
          <w:rFonts w:ascii="Times New Roman" w:hAnsi="Times New Roman" w:cs="Times New Roman"/>
        </w:rPr>
      </w:pPr>
      <w:r w:rsidRPr="00B83956">
        <w:rPr>
          <w:rFonts w:ascii="Times New Roman" w:hAnsi="Times New Roman" w:cs="Times New Roman"/>
          <w:sz w:val="20"/>
        </w:rPr>
        <w:tab/>
        <w:t>"Die Entlohnung des Leiharbeitnehmers darf nicht weniger betragen als die Entlohnung, auf die er Anrecht gehabt hätte, wenn er unter denselben Bedingungen als ständiger Arbeitnehmer vom Entleiher eingestellt wäre.</w:t>
      </w:r>
      <w:r w:rsidRPr="00B83956">
        <w:rPr>
          <w:rFonts w:ascii="Times New Roman" w:hAnsi="Times New Roman" w:cs="Times New Roman"/>
          <w:sz w:val="20"/>
        </w:rPr>
        <w:br/>
        <w:t>Von Absatz 1 kann abgewichen werden, wenn gleichwertige Vorteile durch ein innerhalb der Paritätischen Kommission für Leiharbeit abgeschlossenes und vom König für allgemein verbindlich erklärtes kollektives Arbeitsabkommen gewährt werden."</w:t>
      </w:r>
    </w:p>
  </w:footnote>
  <w:footnote w:id="8">
    <w:p w:rsidR="00B059E8" w:rsidRDefault="00B059E8" w:rsidP="00B059E8">
      <w:pPr>
        <w:pStyle w:val="Voetnoottekst"/>
        <w:tabs>
          <w:tab w:val="left" w:pos="284"/>
        </w:tabs>
        <w:ind w:left="284" w:hanging="284"/>
        <w:jc w:val="both"/>
        <w:rPr>
          <w:rFonts w:ascii="Times New Roman" w:hAnsi="Times New Roman"/>
        </w:rPr>
      </w:pPr>
      <w:r w:rsidRPr="00B83956">
        <w:rPr>
          <w:rStyle w:val="Voetnootmarkering"/>
          <w:rFonts w:ascii="Times New Roman" w:hAnsi="Times New Roman"/>
        </w:rPr>
        <w:footnoteRef/>
      </w:r>
      <w:r w:rsidRPr="00B83956">
        <w:rPr>
          <w:rFonts w:ascii="Times New Roman" w:hAnsi="Times New Roman"/>
        </w:rPr>
        <w:t xml:space="preserve"> </w:t>
      </w:r>
      <w:r w:rsidRPr="00B83956">
        <w:rPr>
          <w:rFonts w:ascii="Times New Roman" w:hAnsi="Times New Roman"/>
        </w:rPr>
        <w:tab/>
        <w:t>Artikel 3 Kommentar 2 und Artikel 8 Kommentar 1 des KAA Nr. 90.</w:t>
      </w:r>
    </w:p>
    <w:p w:rsidR="00B059E8" w:rsidRPr="00B83956" w:rsidRDefault="00B059E8" w:rsidP="00B059E8">
      <w:pPr>
        <w:pStyle w:val="Voetnoottekst"/>
        <w:tabs>
          <w:tab w:val="left" w:pos="284"/>
        </w:tabs>
        <w:ind w:left="284" w:hanging="284"/>
        <w:jc w:val="both"/>
        <w:rPr>
          <w:rFonts w:ascii="Times New Roman" w:hAnsi="Times New Roman"/>
        </w:rPr>
      </w:pPr>
    </w:p>
  </w:footnote>
  <w:footnote w:id="9">
    <w:p w:rsidR="00B059E8" w:rsidRPr="00B84F4C" w:rsidRDefault="00B059E8" w:rsidP="003E2E0A">
      <w:pPr>
        <w:pStyle w:val="Voetnoottekst"/>
        <w:tabs>
          <w:tab w:val="left" w:pos="284"/>
        </w:tabs>
        <w:ind w:left="284" w:hanging="284"/>
        <w:jc w:val="both"/>
        <w:rPr>
          <w:rFonts w:ascii="Times New Roman" w:hAnsi="Times New Roman"/>
        </w:rPr>
      </w:pPr>
      <w:r w:rsidRPr="007729E5">
        <w:rPr>
          <w:rStyle w:val="Voetnootmarkering"/>
          <w:rFonts w:ascii="Times New Roman" w:hAnsi="Times New Roman"/>
        </w:rPr>
        <w:footnoteRef/>
      </w:r>
      <w:r w:rsidRPr="00B84F4C">
        <w:rPr>
          <w:rFonts w:ascii="Times New Roman" w:hAnsi="Times New Roman"/>
        </w:rPr>
        <w:t xml:space="preserve"> </w:t>
      </w:r>
      <w:r w:rsidRPr="00B84F4C">
        <w:rPr>
          <w:rFonts w:ascii="Times New Roman" w:hAnsi="Times New Roman"/>
        </w:rPr>
        <w:tab/>
        <w:t xml:space="preserve">Wenn die paritätische Kommission kein Verfahren zur Beilegung von Streitsachen festgelegt hat, sieht der Zuteilungsplan ein eigenes praktikables Verfahren im Fall einer Streitigkeit über die Bewertung der Ergebnisse vor.  </w:t>
      </w:r>
    </w:p>
  </w:footnote>
  <w:footnote w:id="10">
    <w:p w:rsidR="003E2E0A" w:rsidRPr="00B83956" w:rsidRDefault="00B059E8" w:rsidP="003E2E0A">
      <w:pPr>
        <w:pStyle w:val="Voetnoottekst"/>
        <w:ind w:left="284" w:hanging="284"/>
        <w:jc w:val="both"/>
        <w:rPr>
          <w:rFonts w:ascii="Times New Roman" w:hAnsi="Times New Roman"/>
        </w:rPr>
      </w:pPr>
      <w:r w:rsidRPr="00B83956">
        <w:rPr>
          <w:rStyle w:val="Voetnootmarkering"/>
          <w:rFonts w:ascii="Times New Roman" w:hAnsi="Times New Roman"/>
        </w:rPr>
        <w:footnoteRef/>
      </w:r>
      <w:r w:rsidRPr="00B83956">
        <w:rPr>
          <w:rFonts w:ascii="Times New Roman" w:hAnsi="Times New Roman"/>
        </w:rPr>
        <w:t xml:space="preserve"> </w:t>
      </w:r>
      <w:r w:rsidRPr="00B83956">
        <w:rPr>
          <w:rFonts w:ascii="Times New Roman" w:hAnsi="Times New Roman"/>
        </w:rPr>
        <w:tab/>
        <w:t>Entweder muss das Datum angegeben werden, an dem das auf bestimmte Zeit abgeschlossene kollektive Arbeitsabkommen endet, oder die Zeile "Ist von unbestimmte Dauer" ist anzukreuzen.</w:t>
      </w:r>
    </w:p>
  </w:footnote>
  <w:footnote w:id="11">
    <w:p w:rsidR="00B059E8" w:rsidRDefault="00B059E8" w:rsidP="00B059E8">
      <w:pPr>
        <w:pStyle w:val="Voetnoottekst"/>
        <w:ind w:left="284" w:hanging="284"/>
        <w:jc w:val="both"/>
        <w:rPr>
          <w:rFonts w:ascii="Times New Roman" w:hAnsi="Times New Roman"/>
        </w:rPr>
      </w:pPr>
      <w:r w:rsidRPr="00B83956">
        <w:rPr>
          <w:rStyle w:val="Voetnootmarkering"/>
          <w:rFonts w:ascii="Times New Roman" w:hAnsi="Times New Roman"/>
        </w:rPr>
        <w:footnoteRef/>
      </w:r>
      <w:r w:rsidRPr="00B83956">
        <w:rPr>
          <w:rFonts w:ascii="Times New Roman" w:hAnsi="Times New Roman"/>
        </w:rPr>
        <w:t xml:space="preserve"> </w:t>
      </w:r>
      <w:r w:rsidRPr="00B83956">
        <w:rPr>
          <w:rFonts w:ascii="Times New Roman" w:hAnsi="Times New Roman"/>
        </w:rPr>
        <w:tab/>
        <w:t>Diese Rubrik muss bei Beitrittsakten für einen bestimmten Zeitraum ohne Verlängerungsklausel nicht ausgefüllt werden.</w:t>
      </w:r>
    </w:p>
    <w:p w:rsidR="00B059E8" w:rsidRDefault="00B059E8" w:rsidP="00B059E8">
      <w:pPr>
        <w:pStyle w:val="Voetnoottekst"/>
        <w:ind w:left="284" w:hanging="284"/>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B2520"/>
    <w:multiLevelType w:val="hybridMultilevel"/>
    <w:tmpl w:val="0152F660"/>
    <w:lvl w:ilvl="0" w:tplc="309E8092">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1E"/>
    <w:rsid w:val="00037DF6"/>
    <w:rsid w:val="00080BAD"/>
    <w:rsid w:val="0009278E"/>
    <w:rsid w:val="000A0B4F"/>
    <w:rsid w:val="000A2D6B"/>
    <w:rsid w:val="002204D6"/>
    <w:rsid w:val="00332F98"/>
    <w:rsid w:val="003E2E0A"/>
    <w:rsid w:val="004C1C99"/>
    <w:rsid w:val="004C670B"/>
    <w:rsid w:val="005E1B5B"/>
    <w:rsid w:val="00641BBB"/>
    <w:rsid w:val="006E641E"/>
    <w:rsid w:val="00767828"/>
    <w:rsid w:val="00773848"/>
    <w:rsid w:val="007A666E"/>
    <w:rsid w:val="007C6771"/>
    <w:rsid w:val="00826CD2"/>
    <w:rsid w:val="008415F6"/>
    <w:rsid w:val="00883FDA"/>
    <w:rsid w:val="008D05D0"/>
    <w:rsid w:val="008D3243"/>
    <w:rsid w:val="00900F32"/>
    <w:rsid w:val="00940E1D"/>
    <w:rsid w:val="009450DD"/>
    <w:rsid w:val="00A12EF6"/>
    <w:rsid w:val="00AE2D37"/>
    <w:rsid w:val="00B059E8"/>
    <w:rsid w:val="00BC73FC"/>
    <w:rsid w:val="00BF6F81"/>
    <w:rsid w:val="00C1321D"/>
    <w:rsid w:val="00C155E4"/>
    <w:rsid w:val="00CC2E4F"/>
    <w:rsid w:val="00CF437D"/>
    <w:rsid w:val="00DA7991"/>
    <w:rsid w:val="00EE3333"/>
    <w:rsid w:val="00FA12AD"/>
    <w:rsid w:val="00FB4F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FE4C8-14ED-4A3A-A979-21903766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059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059E8"/>
    <w:rPr>
      <w:sz w:val="20"/>
      <w:szCs w:val="20"/>
    </w:rPr>
  </w:style>
  <w:style w:type="paragraph" w:customStyle="1" w:styleId="Default">
    <w:name w:val="Default"/>
    <w:rsid w:val="00B059E8"/>
    <w:pPr>
      <w:autoSpaceDE w:val="0"/>
      <w:autoSpaceDN w:val="0"/>
      <w:adjustRightInd w:val="0"/>
      <w:spacing w:after="0" w:line="240" w:lineRule="auto"/>
    </w:pPr>
    <w:rPr>
      <w:rFonts w:ascii="Arial" w:eastAsia="Calibri" w:hAnsi="Arial" w:cs="Arial"/>
      <w:color w:val="000000"/>
      <w:sz w:val="24"/>
      <w:szCs w:val="24"/>
    </w:rPr>
  </w:style>
  <w:style w:type="character" w:styleId="Voetnootmarkering">
    <w:name w:val="footnote reference"/>
    <w:basedOn w:val="Standaardalinea-lettertype"/>
    <w:uiPriority w:val="99"/>
    <w:semiHidden/>
    <w:unhideWhenUsed/>
    <w:rsid w:val="00B059E8"/>
    <w:rPr>
      <w:vertAlign w:val="superscript"/>
    </w:rPr>
  </w:style>
  <w:style w:type="character" w:styleId="Hyperlink">
    <w:name w:val="Hyperlink"/>
    <w:basedOn w:val="Standaardalinea-lettertype"/>
    <w:uiPriority w:val="99"/>
    <w:unhideWhenUsed/>
    <w:rsid w:val="00B059E8"/>
    <w:rPr>
      <w:color w:val="0000FF"/>
      <w:u w:val="single"/>
    </w:rPr>
  </w:style>
  <w:style w:type="table" w:styleId="Tabelraster">
    <w:name w:val="Table Grid"/>
    <w:basedOn w:val="Standaardtabel"/>
    <w:uiPriority w:val="59"/>
    <w:rsid w:val="00B059E8"/>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E2E0A"/>
    <w:pPr>
      <w:spacing w:after="0" w:line="240" w:lineRule="auto"/>
    </w:pPr>
  </w:style>
  <w:style w:type="paragraph" w:styleId="Koptekst">
    <w:name w:val="header"/>
    <w:basedOn w:val="Standaard"/>
    <w:link w:val="KoptekstChar"/>
    <w:uiPriority w:val="99"/>
    <w:unhideWhenUsed/>
    <w:rsid w:val="00FB4F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4FEA"/>
  </w:style>
  <w:style w:type="paragraph" w:styleId="Voettekst">
    <w:name w:val="footer"/>
    <w:basedOn w:val="Standaard"/>
    <w:link w:val="VoettekstChar"/>
    <w:uiPriority w:val="99"/>
    <w:unhideWhenUsed/>
    <w:rsid w:val="00FB4F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erk.belgi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712</Words>
  <Characters>3918</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Werkgelegenheid, Arbeid en Sociaal Overleg</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SMAGGHE Joachim</dc:creator>
  <cp:lastModifiedBy>Joachim Smagghe (FOD Werkgelegenheid – SPF Emploi)</cp:lastModifiedBy>
  <cp:revision>2</cp:revision>
  <dcterms:created xsi:type="dcterms:W3CDTF">2019-05-21T09:18:00Z</dcterms:created>
  <dcterms:modified xsi:type="dcterms:W3CDTF">2019-05-21T09:18:00Z</dcterms:modified>
</cp:coreProperties>
</file>